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01" w:rsidRDefault="00DB4601" w:rsidP="00DB4601"/>
    <w:p w:rsidR="00DB4601" w:rsidRPr="003916E2" w:rsidRDefault="004A14D1" w:rsidP="003916E2">
      <w:pPr>
        <w:pStyle w:val="a7"/>
        <w:rPr>
          <w:rFonts w:ascii="方正小标宋简体" w:eastAsia="方正小标宋简体"/>
        </w:rPr>
      </w:pPr>
      <w:r>
        <w:rPr>
          <w:rFonts w:ascii="方正小标宋简体" w:eastAsia="方正小标宋简体" w:hint="eastAsia"/>
        </w:rPr>
        <w:t>关于组织召开</w:t>
      </w:r>
      <w:r w:rsidR="003916E2" w:rsidRPr="003916E2">
        <w:rPr>
          <w:rFonts w:ascii="方正小标宋简体" w:eastAsia="方正小标宋简体" w:hint="eastAsia"/>
        </w:rPr>
        <w:t>本溪福耀浮法玻璃有限公司日熔化量600吨平板玻璃生产线产能置换方案听证会公告</w:t>
      </w:r>
    </w:p>
    <w:p w:rsidR="00DB4601" w:rsidRPr="003916E2" w:rsidRDefault="00DB4601" w:rsidP="00DB4601">
      <w:pPr>
        <w:spacing w:line="360" w:lineRule="auto"/>
        <w:ind w:firstLineChars="200" w:firstLine="560"/>
        <w:rPr>
          <w:rFonts w:ascii="宋体" w:eastAsia="宋体" w:hAnsi="宋体"/>
          <w:sz w:val="28"/>
          <w:szCs w:val="24"/>
        </w:rPr>
      </w:pPr>
      <w:r w:rsidRPr="003916E2">
        <w:rPr>
          <w:rFonts w:ascii="宋体" w:eastAsia="宋体" w:hAnsi="宋体" w:hint="eastAsia"/>
          <w:sz w:val="28"/>
          <w:szCs w:val="24"/>
        </w:rPr>
        <w:t>为贯彻落实《国务院关于化解产能严重过剩矛盾的指导意见》（国发〔</w:t>
      </w:r>
      <w:r w:rsidRPr="003916E2">
        <w:rPr>
          <w:rFonts w:ascii="宋体" w:eastAsia="宋体" w:hAnsi="宋体"/>
          <w:sz w:val="28"/>
          <w:szCs w:val="24"/>
        </w:rPr>
        <w:t>2013〕41</w:t>
      </w:r>
      <w:r w:rsidR="00822400">
        <w:rPr>
          <w:rFonts w:ascii="宋体" w:eastAsia="宋体" w:hAnsi="宋体"/>
          <w:sz w:val="28"/>
          <w:szCs w:val="24"/>
        </w:rPr>
        <w:t>号）</w:t>
      </w:r>
      <w:r w:rsidRPr="003916E2">
        <w:rPr>
          <w:rFonts w:ascii="宋体" w:eastAsia="宋体" w:hAnsi="宋体"/>
          <w:sz w:val="28"/>
          <w:szCs w:val="24"/>
        </w:rPr>
        <w:t>《工业和信息化部关于印发钢铁水泥玻璃行业产能置换实施办法的通知》（工信部原〔2017〕337</w:t>
      </w:r>
      <w:r w:rsidR="00822400">
        <w:rPr>
          <w:rFonts w:ascii="宋体" w:eastAsia="宋体" w:hAnsi="宋体"/>
          <w:sz w:val="28"/>
          <w:szCs w:val="24"/>
        </w:rPr>
        <w:t>号）</w:t>
      </w:r>
      <w:r w:rsidRPr="003916E2">
        <w:rPr>
          <w:rFonts w:ascii="宋体" w:eastAsia="宋体" w:hAnsi="宋体"/>
          <w:sz w:val="28"/>
          <w:szCs w:val="24"/>
        </w:rPr>
        <w:t>《工业和信息化部办公厅 国家发展改革委办公厅关于严肃产能置换 严禁水泥平板玻璃行业新增产能的通知》（工信厅联原〔2018〕57号）文件精神，</w:t>
      </w:r>
      <w:r w:rsidR="003916E2" w:rsidRPr="003916E2">
        <w:rPr>
          <w:rFonts w:ascii="宋体" w:eastAsia="宋体" w:hAnsi="宋体" w:hint="eastAsia"/>
          <w:sz w:val="28"/>
          <w:szCs w:val="24"/>
        </w:rPr>
        <w:t>坚决依法依规从严审核项目产能置换方案，防止弄虚作假，消除新增产能隐患，</w:t>
      </w:r>
      <w:r w:rsidRPr="003916E2">
        <w:rPr>
          <w:rFonts w:ascii="宋体" w:eastAsia="宋体" w:hAnsi="宋体" w:hint="eastAsia"/>
          <w:sz w:val="28"/>
          <w:szCs w:val="24"/>
        </w:rPr>
        <w:t>受辽宁省工业和信息化厅委托，参照国家和辽宁省听证制度的有关规定，中国建筑材料工业规划研究院拟组织召开本溪福耀浮法玻璃有限公司日熔化量</w:t>
      </w:r>
      <w:r w:rsidRPr="003916E2">
        <w:rPr>
          <w:rFonts w:ascii="宋体" w:eastAsia="宋体" w:hAnsi="宋体"/>
          <w:sz w:val="28"/>
          <w:szCs w:val="24"/>
        </w:rPr>
        <w:t xml:space="preserve">600吨平板玻璃生产线产能置换方案听证会，现就有关事宜公告如下： </w:t>
      </w:r>
    </w:p>
    <w:p w:rsidR="00DB4601" w:rsidRPr="00AA27C6" w:rsidRDefault="00DB4601" w:rsidP="003916E2">
      <w:pPr>
        <w:spacing w:line="360" w:lineRule="auto"/>
        <w:rPr>
          <w:rFonts w:ascii="宋体" w:eastAsia="宋体" w:hAnsi="宋体"/>
          <w:b/>
          <w:sz w:val="28"/>
          <w:szCs w:val="28"/>
        </w:rPr>
      </w:pPr>
      <w:r w:rsidRPr="00DB4601">
        <w:rPr>
          <w:rFonts w:ascii="宋体" w:eastAsia="宋体" w:hAnsi="宋体" w:hint="eastAsia"/>
          <w:sz w:val="24"/>
          <w:szCs w:val="24"/>
        </w:rPr>
        <w:t xml:space="preserve">　</w:t>
      </w:r>
      <w:r w:rsidRPr="00AA27C6">
        <w:rPr>
          <w:rFonts w:ascii="宋体" w:eastAsia="宋体" w:hAnsi="宋体" w:hint="eastAsia"/>
          <w:b/>
          <w:sz w:val="28"/>
          <w:szCs w:val="28"/>
        </w:rPr>
        <w:t xml:space="preserve">　一、听证事项</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对本溪福耀浮法玻璃有限公司日熔化量</w:t>
      </w:r>
      <w:r w:rsidRPr="003916E2">
        <w:rPr>
          <w:rFonts w:ascii="宋体" w:eastAsia="宋体" w:hAnsi="宋体"/>
          <w:sz w:val="28"/>
          <w:szCs w:val="28"/>
        </w:rPr>
        <w:t>600吨平板玻璃生产线产能置换方案(详见附</w:t>
      </w:r>
      <w:r w:rsidR="003916E2">
        <w:rPr>
          <w:rFonts w:ascii="宋体" w:eastAsia="宋体" w:hAnsi="宋体" w:hint="eastAsia"/>
          <w:sz w:val="28"/>
          <w:szCs w:val="28"/>
        </w:rPr>
        <w:t>件</w:t>
      </w:r>
      <w:r w:rsidRPr="003916E2">
        <w:rPr>
          <w:rFonts w:ascii="宋体" w:eastAsia="宋体" w:hAnsi="宋体"/>
          <w:sz w:val="28"/>
          <w:szCs w:val="28"/>
        </w:rPr>
        <w:t>1)的合法性、合规性，置换指标的真实性情况听取各方面的意见和建议。</w:t>
      </w:r>
    </w:p>
    <w:p w:rsidR="00DB4601" w:rsidRPr="00AA27C6" w:rsidRDefault="00DB4601" w:rsidP="003916E2">
      <w:pPr>
        <w:spacing w:line="360" w:lineRule="auto"/>
        <w:rPr>
          <w:rFonts w:ascii="宋体" w:eastAsia="宋体" w:hAnsi="宋体"/>
          <w:b/>
          <w:sz w:val="28"/>
          <w:szCs w:val="28"/>
        </w:rPr>
      </w:pPr>
      <w:r w:rsidRPr="00AA27C6">
        <w:rPr>
          <w:rFonts w:ascii="宋体" w:eastAsia="宋体" w:hAnsi="宋体" w:hint="eastAsia"/>
          <w:b/>
          <w:sz w:val="28"/>
          <w:szCs w:val="28"/>
        </w:rPr>
        <w:t xml:space="preserve">　　二、听证会时间和地点</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时间：</w:t>
      </w:r>
      <w:r w:rsidRPr="003916E2">
        <w:rPr>
          <w:rFonts w:ascii="宋体" w:eastAsia="宋体" w:hAnsi="宋体"/>
          <w:sz w:val="28"/>
          <w:szCs w:val="28"/>
        </w:rPr>
        <w:t>2023年10月20日。</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w:t>
      </w:r>
      <w:r w:rsidRPr="00A910E3">
        <w:rPr>
          <w:rFonts w:ascii="宋体" w:eastAsia="宋体" w:hAnsi="宋体" w:hint="eastAsia"/>
          <w:sz w:val="28"/>
          <w:szCs w:val="28"/>
        </w:rPr>
        <w:t>地点：</w:t>
      </w:r>
      <w:r w:rsidR="00A910E3" w:rsidRPr="00A910E3">
        <w:rPr>
          <w:rFonts w:ascii="宋体" w:eastAsia="宋体" w:hAnsi="宋体"/>
          <w:sz w:val="28"/>
          <w:szCs w:val="28"/>
        </w:rPr>
        <w:t>本溪福耀浮法玻璃有限公司办公楼二楼会议室</w:t>
      </w:r>
      <w:r w:rsidRPr="00A910E3">
        <w:rPr>
          <w:rFonts w:ascii="宋体" w:eastAsia="宋体" w:hAnsi="宋体" w:hint="eastAsia"/>
          <w:sz w:val="28"/>
          <w:szCs w:val="28"/>
        </w:rPr>
        <w:t>。</w:t>
      </w:r>
    </w:p>
    <w:p w:rsidR="00DB4601" w:rsidRPr="00AA27C6" w:rsidRDefault="00DB4601" w:rsidP="003916E2">
      <w:pPr>
        <w:spacing w:line="360" w:lineRule="auto"/>
        <w:rPr>
          <w:rFonts w:ascii="宋体" w:eastAsia="宋体" w:hAnsi="宋体"/>
          <w:b/>
          <w:sz w:val="28"/>
          <w:szCs w:val="28"/>
        </w:rPr>
      </w:pPr>
      <w:r w:rsidRPr="003916E2">
        <w:rPr>
          <w:rFonts w:ascii="宋体" w:eastAsia="宋体" w:hAnsi="宋体" w:hint="eastAsia"/>
          <w:sz w:val="28"/>
          <w:szCs w:val="28"/>
        </w:rPr>
        <w:t xml:space="preserve">　</w:t>
      </w:r>
      <w:r w:rsidRPr="00AA27C6">
        <w:rPr>
          <w:rFonts w:ascii="宋体" w:eastAsia="宋体" w:hAnsi="宋体" w:hint="eastAsia"/>
          <w:b/>
          <w:sz w:val="28"/>
          <w:szCs w:val="28"/>
        </w:rPr>
        <w:t xml:space="preserve">　三、听证组织单位</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中国建筑材料工业规划研究院。</w:t>
      </w:r>
    </w:p>
    <w:p w:rsidR="00DB4601" w:rsidRPr="00AA27C6" w:rsidRDefault="00DB4601" w:rsidP="003916E2">
      <w:pPr>
        <w:spacing w:line="360" w:lineRule="auto"/>
        <w:rPr>
          <w:rFonts w:ascii="宋体" w:eastAsia="宋体" w:hAnsi="宋体"/>
          <w:b/>
          <w:sz w:val="28"/>
          <w:szCs w:val="28"/>
        </w:rPr>
      </w:pPr>
      <w:r w:rsidRPr="00AA27C6">
        <w:rPr>
          <w:rFonts w:ascii="宋体" w:eastAsia="宋体" w:hAnsi="宋体" w:hint="eastAsia"/>
          <w:b/>
          <w:sz w:val="28"/>
          <w:szCs w:val="28"/>
        </w:rPr>
        <w:lastRenderedPageBreak/>
        <w:t xml:space="preserve">　　四、听证会参加人员及产生方式</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（一）听证主持人</w:t>
      </w:r>
      <w:r w:rsidR="003916E2">
        <w:rPr>
          <w:rFonts w:ascii="宋体" w:eastAsia="宋体" w:hAnsi="宋体" w:hint="eastAsia"/>
          <w:sz w:val="28"/>
          <w:szCs w:val="28"/>
        </w:rPr>
        <w:t>（</w:t>
      </w:r>
      <w:r w:rsidR="003916E2">
        <w:rPr>
          <w:rFonts w:ascii="宋体" w:eastAsia="宋体" w:hAnsi="宋体"/>
          <w:sz w:val="28"/>
          <w:szCs w:val="28"/>
        </w:rPr>
        <w:t>1</w:t>
      </w:r>
      <w:r w:rsidRPr="003916E2">
        <w:rPr>
          <w:rFonts w:ascii="宋体" w:eastAsia="宋体" w:hAnsi="宋体"/>
          <w:sz w:val="28"/>
          <w:szCs w:val="28"/>
        </w:rPr>
        <w:t>名</w:t>
      </w:r>
      <w:r w:rsidR="003916E2">
        <w:rPr>
          <w:rFonts w:ascii="宋体" w:eastAsia="宋体" w:hAnsi="宋体" w:hint="eastAsia"/>
          <w:sz w:val="28"/>
          <w:szCs w:val="28"/>
        </w:rPr>
        <w:t>）</w:t>
      </w:r>
      <w:r w:rsidRPr="003916E2">
        <w:rPr>
          <w:rFonts w:ascii="宋体" w:eastAsia="宋体" w:hAnsi="宋体"/>
          <w:sz w:val="28"/>
          <w:szCs w:val="28"/>
        </w:rPr>
        <w:t>：</w:t>
      </w:r>
      <w:r w:rsidRPr="003916E2">
        <w:rPr>
          <w:rFonts w:ascii="宋体" w:eastAsia="宋体" w:hAnsi="宋体" w:hint="eastAsia"/>
          <w:sz w:val="28"/>
          <w:szCs w:val="28"/>
        </w:rPr>
        <w:t>中国建筑材料工业规划研究院</w:t>
      </w:r>
      <w:r w:rsidRPr="003916E2">
        <w:rPr>
          <w:rFonts w:ascii="宋体" w:eastAsia="宋体" w:hAnsi="宋体"/>
          <w:sz w:val="28"/>
          <w:szCs w:val="28"/>
        </w:rPr>
        <w:t>指定。</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（二）听证记录人</w:t>
      </w:r>
      <w:r w:rsidR="003916E2">
        <w:rPr>
          <w:rFonts w:ascii="宋体" w:eastAsia="宋体" w:hAnsi="宋体" w:hint="eastAsia"/>
          <w:sz w:val="28"/>
          <w:szCs w:val="28"/>
        </w:rPr>
        <w:t>（</w:t>
      </w:r>
      <w:r w:rsidRPr="003916E2">
        <w:rPr>
          <w:rFonts w:ascii="宋体" w:eastAsia="宋体" w:hAnsi="宋体"/>
          <w:sz w:val="28"/>
          <w:szCs w:val="28"/>
        </w:rPr>
        <w:t>1名</w:t>
      </w:r>
      <w:r w:rsidR="003916E2">
        <w:rPr>
          <w:rFonts w:ascii="宋体" w:eastAsia="宋体" w:hAnsi="宋体" w:hint="eastAsia"/>
          <w:sz w:val="28"/>
          <w:szCs w:val="28"/>
        </w:rPr>
        <w:t>）</w:t>
      </w:r>
      <w:r w:rsidRPr="003916E2">
        <w:rPr>
          <w:rFonts w:ascii="宋体" w:eastAsia="宋体" w:hAnsi="宋体"/>
          <w:sz w:val="28"/>
          <w:szCs w:val="28"/>
        </w:rPr>
        <w:t>：</w:t>
      </w:r>
      <w:r w:rsidRPr="003916E2">
        <w:rPr>
          <w:rFonts w:ascii="宋体" w:eastAsia="宋体" w:hAnsi="宋体" w:hint="eastAsia"/>
          <w:sz w:val="28"/>
          <w:szCs w:val="28"/>
        </w:rPr>
        <w:t>中国建筑材料工业规划研究院</w:t>
      </w:r>
      <w:r w:rsidRPr="003916E2">
        <w:rPr>
          <w:rFonts w:ascii="宋体" w:eastAsia="宋体" w:hAnsi="宋体"/>
          <w:sz w:val="28"/>
          <w:szCs w:val="28"/>
        </w:rPr>
        <w:t>指定。</w:t>
      </w:r>
    </w:p>
    <w:p w:rsidR="00DB4601" w:rsidRPr="003916E2" w:rsidRDefault="00DC5914" w:rsidP="003916E2">
      <w:pPr>
        <w:spacing w:line="360" w:lineRule="auto"/>
        <w:rPr>
          <w:rFonts w:ascii="宋体" w:eastAsia="宋体" w:hAnsi="宋体"/>
          <w:sz w:val="28"/>
          <w:szCs w:val="28"/>
        </w:rPr>
      </w:pPr>
      <w:r>
        <w:rPr>
          <w:rFonts w:ascii="宋体" w:eastAsia="宋体" w:hAnsi="宋体" w:hint="eastAsia"/>
          <w:sz w:val="28"/>
          <w:szCs w:val="28"/>
        </w:rPr>
        <w:t xml:space="preserve">　　（</w:t>
      </w:r>
      <w:r w:rsidR="003916E2">
        <w:rPr>
          <w:rFonts w:ascii="宋体" w:eastAsia="宋体" w:hAnsi="宋体" w:hint="eastAsia"/>
          <w:sz w:val="28"/>
          <w:szCs w:val="28"/>
        </w:rPr>
        <w:t>三）听证陈述人（</w:t>
      </w:r>
      <w:r w:rsidR="00DB4601" w:rsidRPr="003916E2">
        <w:rPr>
          <w:rFonts w:ascii="宋体" w:eastAsia="宋体" w:hAnsi="宋体"/>
          <w:sz w:val="28"/>
          <w:szCs w:val="28"/>
        </w:rPr>
        <w:t>1名）：</w:t>
      </w:r>
      <w:r w:rsidR="00DB4601" w:rsidRPr="003916E2">
        <w:rPr>
          <w:rFonts w:ascii="宋体" w:eastAsia="宋体" w:hAnsi="宋体" w:hint="eastAsia"/>
          <w:sz w:val="28"/>
          <w:szCs w:val="28"/>
        </w:rPr>
        <w:t>本溪福耀浮法玻璃有限公司</w:t>
      </w:r>
      <w:r w:rsidR="00DB4601" w:rsidRPr="003916E2">
        <w:rPr>
          <w:rFonts w:ascii="宋体" w:eastAsia="宋体" w:hAnsi="宋体"/>
          <w:sz w:val="28"/>
          <w:szCs w:val="28"/>
        </w:rPr>
        <w:t>指定。</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（四）听证监督人</w:t>
      </w:r>
      <w:r w:rsidR="003916E2">
        <w:rPr>
          <w:rFonts w:ascii="宋体" w:eastAsia="宋体" w:hAnsi="宋体" w:hint="eastAsia"/>
          <w:sz w:val="28"/>
          <w:szCs w:val="28"/>
        </w:rPr>
        <w:t>（</w:t>
      </w:r>
      <w:r w:rsidRPr="003916E2">
        <w:rPr>
          <w:rFonts w:ascii="宋体" w:eastAsia="宋体" w:hAnsi="宋体"/>
          <w:sz w:val="28"/>
          <w:szCs w:val="28"/>
        </w:rPr>
        <w:t>1名</w:t>
      </w:r>
      <w:r w:rsidR="003916E2">
        <w:rPr>
          <w:rFonts w:ascii="宋体" w:eastAsia="宋体" w:hAnsi="宋体" w:hint="eastAsia"/>
          <w:sz w:val="28"/>
          <w:szCs w:val="28"/>
        </w:rPr>
        <w:t>）</w:t>
      </w:r>
      <w:r w:rsidRPr="003916E2">
        <w:rPr>
          <w:rFonts w:ascii="宋体" w:eastAsia="宋体" w:hAnsi="宋体"/>
          <w:sz w:val="28"/>
          <w:szCs w:val="28"/>
        </w:rPr>
        <w:t>：</w:t>
      </w:r>
      <w:r w:rsidRPr="003916E2">
        <w:rPr>
          <w:rFonts w:ascii="宋体" w:eastAsia="宋体" w:hAnsi="宋体" w:hint="eastAsia"/>
          <w:sz w:val="28"/>
          <w:szCs w:val="28"/>
        </w:rPr>
        <w:t>本溪市</w:t>
      </w:r>
      <w:r w:rsidRPr="003916E2">
        <w:rPr>
          <w:rFonts w:ascii="宋体" w:eastAsia="宋体" w:hAnsi="宋体"/>
          <w:sz w:val="28"/>
          <w:szCs w:val="28"/>
        </w:rPr>
        <w:t>工业和信息化局邀请。</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（五）行政机关管理人员：辽宁省工业和信息化厅、本溪市工业和信息化局工作人员。</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（六）听证代表</w:t>
      </w:r>
      <w:r w:rsidRPr="003916E2">
        <w:rPr>
          <w:rFonts w:ascii="宋体" w:eastAsia="宋体" w:hAnsi="宋体"/>
          <w:sz w:val="28"/>
          <w:szCs w:val="28"/>
        </w:rPr>
        <w:t>：</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w:t>
      </w:r>
      <w:r w:rsidRPr="003916E2">
        <w:rPr>
          <w:rFonts w:ascii="宋体" w:eastAsia="宋体" w:hAnsi="宋体"/>
          <w:sz w:val="28"/>
          <w:szCs w:val="28"/>
        </w:rPr>
        <w:t>1.利害关系人代表：</w:t>
      </w:r>
      <w:r w:rsidRPr="003916E2">
        <w:rPr>
          <w:rFonts w:ascii="宋体" w:eastAsia="宋体" w:hAnsi="宋体" w:hint="eastAsia"/>
          <w:sz w:val="28"/>
          <w:szCs w:val="28"/>
        </w:rPr>
        <w:t>名额不超过</w:t>
      </w:r>
      <w:r w:rsidRPr="003916E2">
        <w:rPr>
          <w:rFonts w:ascii="宋体" w:eastAsia="宋体" w:hAnsi="宋体"/>
          <w:sz w:val="28"/>
          <w:szCs w:val="28"/>
        </w:rPr>
        <w:t>5名，通过公开自愿报名的方式产生，报名人数超过计划人数时，采用随机选取方式产生。</w:t>
      </w:r>
      <w:r w:rsidR="003916E2" w:rsidRPr="003916E2">
        <w:rPr>
          <w:rFonts w:ascii="宋体" w:eastAsia="宋体" w:hAnsi="宋体"/>
          <w:sz w:val="28"/>
          <w:szCs w:val="28"/>
        </w:rPr>
        <w:t xml:space="preserve"> </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w:t>
      </w:r>
      <w:r w:rsidRPr="003916E2">
        <w:rPr>
          <w:rFonts w:ascii="宋体" w:eastAsia="宋体" w:hAnsi="宋体"/>
          <w:sz w:val="28"/>
          <w:szCs w:val="28"/>
        </w:rPr>
        <w:t>2.社会普通公众代表：</w:t>
      </w:r>
      <w:r w:rsidRPr="003916E2">
        <w:rPr>
          <w:rFonts w:ascii="宋体" w:eastAsia="宋体" w:hAnsi="宋体" w:hint="eastAsia"/>
          <w:sz w:val="28"/>
          <w:szCs w:val="28"/>
        </w:rPr>
        <w:t>名额不超过</w:t>
      </w:r>
      <w:r w:rsidRPr="003916E2">
        <w:rPr>
          <w:rFonts w:ascii="宋体" w:eastAsia="宋体" w:hAnsi="宋体"/>
          <w:sz w:val="28"/>
          <w:szCs w:val="28"/>
        </w:rPr>
        <w:t>4名，通过公开自愿报名的方式产生，报名人数超过计划人数时，采用随机选取方式产生。</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w:t>
      </w:r>
      <w:r w:rsidRPr="003916E2">
        <w:rPr>
          <w:rFonts w:ascii="宋体" w:eastAsia="宋体" w:hAnsi="宋体"/>
          <w:sz w:val="28"/>
          <w:szCs w:val="28"/>
        </w:rPr>
        <w:t>3.行业专家：名额5名，由</w:t>
      </w:r>
      <w:r w:rsidRPr="003916E2">
        <w:rPr>
          <w:rFonts w:ascii="宋体" w:eastAsia="宋体" w:hAnsi="宋体" w:hint="eastAsia"/>
          <w:sz w:val="28"/>
          <w:szCs w:val="28"/>
        </w:rPr>
        <w:t>中国建筑材料工业规划研究院和本溪</w:t>
      </w:r>
      <w:r w:rsidRPr="003916E2">
        <w:rPr>
          <w:rFonts w:ascii="宋体" w:eastAsia="宋体" w:hAnsi="宋体"/>
          <w:sz w:val="28"/>
          <w:szCs w:val="28"/>
        </w:rPr>
        <w:t>市工业和信息化局邀请产生。</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w:t>
      </w:r>
      <w:r w:rsidRPr="003916E2">
        <w:rPr>
          <w:rFonts w:ascii="宋体" w:eastAsia="宋体" w:hAnsi="宋体"/>
          <w:sz w:val="28"/>
          <w:szCs w:val="28"/>
        </w:rPr>
        <w:t>4.法律工作者：名额1名，由</w:t>
      </w:r>
      <w:r w:rsidRPr="003916E2">
        <w:rPr>
          <w:rFonts w:ascii="宋体" w:eastAsia="宋体" w:hAnsi="宋体" w:hint="eastAsia"/>
          <w:sz w:val="28"/>
          <w:szCs w:val="28"/>
        </w:rPr>
        <w:t>本溪市</w:t>
      </w:r>
      <w:r w:rsidRPr="003916E2">
        <w:rPr>
          <w:rFonts w:ascii="宋体" w:eastAsia="宋体" w:hAnsi="宋体"/>
          <w:sz w:val="28"/>
          <w:szCs w:val="28"/>
        </w:rPr>
        <w:t>工业和信息化局邀请产生。</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w:t>
      </w:r>
      <w:r w:rsidRPr="003916E2">
        <w:rPr>
          <w:rFonts w:ascii="宋体" w:eastAsia="宋体" w:hAnsi="宋体"/>
          <w:sz w:val="28"/>
          <w:szCs w:val="28"/>
        </w:rPr>
        <w:t>5.听证机关认为应该参加的代表：待定。</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（七）旁听人：名额不超过</w:t>
      </w:r>
      <w:r w:rsidRPr="003916E2">
        <w:rPr>
          <w:rFonts w:ascii="宋体" w:eastAsia="宋体" w:hAnsi="宋体"/>
          <w:sz w:val="28"/>
          <w:szCs w:val="28"/>
        </w:rPr>
        <w:t>5名，通过自愿申请的方式产生，报名人数超过计划人数时，采用随机选取方式产生。</w:t>
      </w:r>
    </w:p>
    <w:p w:rsidR="00DB4601" w:rsidRPr="00AA27C6" w:rsidRDefault="00DB4601" w:rsidP="003916E2">
      <w:pPr>
        <w:spacing w:line="360" w:lineRule="auto"/>
        <w:rPr>
          <w:rFonts w:ascii="宋体" w:eastAsia="宋体" w:hAnsi="宋体"/>
          <w:b/>
          <w:sz w:val="28"/>
          <w:szCs w:val="28"/>
        </w:rPr>
      </w:pPr>
      <w:r w:rsidRPr="00AA27C6">
        <w:rPr>
          <w:rFonts w:ascii="宋体" w:eastAsia="宋体" w:hAnsi="宋体" w:hint="eastAsia"/>
          <w:b/>
          <w:sz w:val="28"/>
          <w:szCs w:val="28"/>
        </w:rPr>
        <w:t xml:space="preserve">　　五、报名时间、期限及方式</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（一）报名时间：</w:t>
      </w:r>
      <w:r w:rsidRPr="003916E2">
        <w:rPr>
          <w:rFonts w:ascii="宋体" w:eastAsia="宋体" w:hAnsi="宋体"/>
          <w:sz w:val="28"/>
          <w:szCs w:val="28"/>
        </w:rPr>
        <w:t>2023年10月</w:t>
      </w:r>
      <w:r w:rsidR="0031692D">
        <w:rPr>
          <w:rFonts w:ascii="宋体" w:eastAsia="宋体" w:hAnsi="宋体"/>
          <w:sz w:val="28"/>
          <w:szCs w:val="28"/>
        </w:rPr>
        <w:t>9</w:t>
      </w:r>
      <w:r w:rsidRPr="003916E2">
        <w:rPr>
          <w:rFonts w:ascii="宋体" w:eastAsia="宋体" w:hAnsi="宋体"/>
          <w:sz w:val="28"/>
          <w:szCs w:val="28"/>
        </w:rPr>
        <w:t>日至10月11日。</w:t>
      </w:r>
    </w:p>
    <w:p w:rsid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（二）报名方式：下载本公告附件</w:t>
      </w:r>
      <w:r w:rsidRPr="003916E2">
        <w:rPr>
          <w:rFonts w:ascii="宋体" w:eastAsia="宋体" w:hAnsi="宋体"/>
          <w:sz w:val="28"/>
          <w:szCs w:val="28"/>
        </w:rPr>
        <w:t>2的报名表，填写后发邮件至</w:t>
      </w:r>
      <w:r w:rsidRPr="003916E2">
        <w:rPr>
          <w:rFonts w:ascii="宋体" w:eastAsia="宋体" w:hAnsi="宋体" w:hint="eastAsia"/>
          <w:sz w:val="28"/>
          <w:szCs w:val="28"/>
        </w:rPr>
        <w:t>中国建筑材料工业规划研究院</w:t>
      </w:r>
      <w:r w:rsidRPr="003916E2">
        <w:rPr>
          <w:rFonts w:ascii="宋体" w:eastAsia="宋体" w:hAnsi="宋体"/>
          <w:sz w:val="28"/>
          <w:szCs w:val="28"/>
        </w:rPr>
        <w:t>。报名者请按要求如实填写申请表格载</w:t>
      </w:r>
      <w:r w:rsidRPr="003916E2">
        <w:rPr>
          <w:rFonts w:ascii="宋体" w:eastAsia="宋体" w:hAnsi="宋体"/>
          <w:sz w:val="28"/>
          <w:szCs w:val="28"/>
        </w:rPr>
        <w:lastRenderedPageBreak/>
        <w:t>明的个人信息（附身份证复印件），以及对听证事项的基本意见和理由（此项旁听人不用填写），代表法人或其他组织报名参加听证的，还应当填写所代表法人或其他组织的名称、办公场所等基本情况。</w:t>
      </w:r>
      <w:r w:rsidRPr="003916E2">
        <w:rPr>
          <w:rFonts w:ascii="宋体" w:eastAsia="宋体" w:hAnsi="宋体" w:hint="eastAsia"/>
          <w:sz w:val="28"/>
          <w:szCs w:val="28"/>
        </w:rPr>
        <w:t xml:space="preserve">　</w:t>
      </w:r>
    </w:p>
    <w:p w:rsidR="00DB4601" w:rsidRPr="00AA27C6" w:rsidRDefault="00DB4601" w:rsidP="003916E2">
      <w:pPr>
        <w:spacing w:line="360" w:lineRule="auto"/>
        <w:rPr>
          <w:rFonts w:ascii="宋体" w:eastAsia="宋体" w:hAnsi="宋体"/>
          <w:b/>
          <w:sz w:val="28"/>
          <w:szCs w:val="28"/>
        </w:rPr>
      </w:pPr>
      <w:r w:rsidRPr="00AA27C6">
        <w:rPr>
          <w:rFonts w:ascii="宋体" w:eastAsia="宋体" w:hAnsi="宋体" w:hint="eastAsia"/>
          <w:b/>
          <w:sz w:val="28"/>
          <w:szCs w:val="28"/>
        </w:rPr>
        <w:t xml:space="preserve">　六、听证会须知</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w:t>
      </w:r>
      <w:r w:rsidRPr="003916E2">
        <w:rPr>
          <w:rFonts w:ascii="宋体" w:eastAsia="宋体" w:hAnsi="宋体"/>
          <w:sz w:val="28"/>
          <w:szCs w:val="28"/>
        </w:rPr>
        <w:t>(一)听证参加人应在听证会前熟悉听证事项及听证材料，本着实事求是的原则，对</w:t>
      </w:r>
      <w:r w:rsidR="003916E2" w:rsidRPr="003916E2">
        <w:rPr>
          <w:rFonts w:ascii="宋体" w:eastAsia="宋体" w:hAnsi="宋体" w:hint="eastAsia"/>
          <w:sz w:val="28"/>
          <w:szCs w:val="28"/>
        </w:rPr>
        <w:t>本溪福耀浮法玻璃有限公司日熔化量</w:t>
      </w:r>
      <w:r w:rsidR="003916E2" w:rsidRPr="003916E2">
        <w:rPr>
          <w:rFonts w:ascii="宋体" w:eastAsia="宋体" w:hAnsi="宋体"/>
          <w:sz w:val="28"/>
          <w:szCs w:val="28"/>
        </w:rPr>
        <w:t>600吨平板玻璃生产线</w:t>
      </w:r>
      <w:r w:rsidRPr="003916E2">
        <w:rPr>
          <w:rFonts w:ascii="宋体" w:eastAsia="宋体" w:hAnsi="宋体"/>
          <w:sz w:val="28"/>
          <w:szCs w:val="28"/>
        </w:rPr>
        <w:t>产能置换方案的合法、合规性，置换指标的真实性等提出意见和建议。所提意见和建议应当说明依据和理由，并在听证会上提交。</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w:t>
      </w:r>
      <w:r w:rsidRPr="003916E2">
        <w:rPr>
          <w:rFonts w:ascii="宋体" w:eastAsia="宋体" w:hAnsi="宋体"/>
          <w:sz w:val="28"/>
          <w:szCs w:val="28"/>
        </w:rPr>
        <w:t>(二)听证参加人应当遵守听证会规则，服从听证主持人的安排。</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w:t>
      </w:r>
      <w:r w:rsidRPr="003916E2">
        <w:rPr>
          <w:rFonts w:ascii="宋体" w:eastAsia="宋体" w:hAnsi="宋体"/>
          <w:sz w:val="28"/>
          <w:szCs w:val="28"/>
        </w:rPr>
        <w:t>(三)参加听证会的人员应当遵守会场纪律，不得有影响听证会正常召开的行为。</w:t>
      </w:r>
    </w:p>
    <w:p w:rsidR="003E3271" w:rsidRPr="003916E2" w:rsidRDefault="00DB4601" w:rsidP="003E3271">
      <w:pPr>
        <w:spacing w:line="360" w:lineRule="auto"/>
        <w:rPr>
          <w:rFonts w:ascii="宋体" w:eastAsia="宋体" w:hAnsi="宋体"/>
          <w:sz w:val="28"/>
          <w:szCs w:val="28"/>
        </w:rPr>
      </w:pPr>
      <w:r w:rsidRPr="003916E2">
        <w:rPr>
          <w:rFonts w:ascii="宋体" w:eastAsia="宋体" w:hAnsi="宋体" w:hint="eastAsia"/>
          <w:sz w:val="28"/>
          <w:szCs w:val="28"/>
        </w:rPr>
        <w:t xml:space="preserve">　</w:t>
      </w:r>
    </w:p>
    <w:p w:rsidR="003E3271" w:rsidRPr="003916E2" w:rsidRDefault="003E3271" w:rsidP="003E3271">
      <w:pPr>
        <w:spacing w:line="360" w:lineRule="auto"/>
        <w:rPr>
          <w:rFonts w:ascii="宋体" w:eastAsia="宋体" w:hAnsi="宋体"/>
          <w:sz w:val="28"/>
          <w:szCs w:val="28"/>
        </w:rPr>
      </w:pPr>
      <w:r w:rsidRPr="003916E2">
        <w:rPr>
          <w:rFonts w:ascii="宋体" w:eastAsia="宋体" w:hAnsi="宋体" w:hint="eastAsia"/>
          <w:sz w:val="28"/>
          <w:szCs w:val="28"/>
        </w:rPr>
        <w:t xml:space="preserve">　　报名联系人：巩雪</w:t>
      </w:r>
      <w:r>
        <w:rPr>
          <w:rFonts w:ascii="宋体" w:eastAsia="宋体" w:hAnsi="宋体" w:hint="eastAsia"/>
          <w:sz w:val="28"/>
          <w:szCs w:val="28"/>
        </w:rPr>
        <w:t>、</w:t>
      </w:r>
      <w:r w:rsidRPr="003916E2">
        <w:rPr>
          <w:rFonts w:ascii="宋体" w:eastAsia="宋体" w:hAnsi="宋体" w:hint="eastAsia"/>
          <w:sz w:val="28"/>
          <w:szCs w:val="28"/>
        </w:rPr>
        <w:t>李建峰</w:t>
      </w:r>
    </w:p>
    <w:p w:rsidR="003E3271" w:rsidRPr="003916E2" w:rsidRDefault="003E3271" w:rsidP="003E3271">
      <w:pPr>
        <w:spacing w:line="360" w:lineRule="auto"/>
        <w:rPr>
          <w:rFonts w:ascii="宋体" w:eastAsia="宋体" w:hAnsi="宋体"/>
          <w:sz w:val="28"/>
          <w:szCs w:val="28"/>
        </w:rPr>
      </w:pPr>
      <w:r w:rsidRPr="003916E2">
        <w:rPr>
          <w:rFonts w:ascii="宋体" w:eastAsia="宋体" w:hAnsi="宋体" w:hint="eastAsia"/>
          <w:sz w:val="28"/>
          <w:szCs w:val="28"/>
        </w:rPr>
        <w:t xml:space="preserve">　　电</w:t>
      </w:r>
      <w:r w:rsidRPr="003916E2">
        <w:rPr>
          <w:rFonts w:ascii="宋体" w:eastAsia="宋体" w:hAnsi="宋体"/>
          <w:sz w:val="28"/>
          <w:szCs w:val="28"/>
        </w:rPr>
        <w:t>   话：18721073525</w:t>
      </w:r>
      <w:r>
        <w:rPr>
          <w:rFonts w:ascii="宋体" w:eastAsia="宋体" w:hAnsi="宋体"/>
          <w:sz w:val="28"/>
          <w:szCs w:val="28"/>
        </w:rPr>
        <w:t xml:space="preserve">  </w:t>
      </w:r>
      <w:r w:rsidRPr="003916E2">
        <w:rPr>
          <w:rFonts w:ascii="宋体" w:eastAsia="宋体" w:hAnsi="宋体"/>
          <w:sz w:val="28"/>
          <w:szCs w:val="28"/>
        </w:rPr>
        <w:t>18811520635</w:t>
      </w:r>
    </w:p>
    <w:p w:rsidR="003E3271" w:rsidRPr="003916E2" w:rsidRDefault="003E3271" w:rsidP="003E3271">
      <w:pPr>
        <w:spacing w:line="360" w:lineRule="auto"/>
        <w:rPr>
          <w:rFonts w:ascii="宋体" w:eastAsia="宋体" w:hAnsi="宋体"/>
          <w:sz w:val="28"/>
          <w:szCs w:val="28"/>
        </w:rPr>
      </w:pPr>
      <w:r w:rsidRPr="003916E2">
        <w:rPr>
          <w:rFonts w:ascii="宋体" w:eastAsia="宋体" w:hAnsi="宋体" w:hint="eastAsia"/>
          <w:sz w:val="28"/>
          <w:szCs w:val="28"/>
        </w:rPr>
        <w:t xml:space="preserve">　　邮</w:t>
      </w:r>
      <w:r w:rsidRPr="003916E2">
        <w:rPr>
          <w:rFonts w:ascii="宋体" w:eastAsia="宋体" w:hAnsi="宋体"/>
          <w:sz w:val="28"/>
          <w:szCs w:val="28"/>
        </w:rPr>
        <w:t>   箱：313792693@qq.com</w:t>
      </w:r>
    </w:p>
    <w:p w:rsidR="003916E2" w:rsidRPr="003E3271" w:rsidRDefault="003E327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w:t>
      </w:r>
    </w:p>
    <w:p w:rsidR="00DB4601" w:rsidRPr="003916E2" w:rsidRDefault="00DB4601" w:rsidP="003916E2">
      <w:pPr>
        <w:spacing w:line="360" w:lineRule="auto"/>
        <w:rPr>
          <w:rFonts w:ascii="宋体" w:eastAsia="宋体" w:hAnsi="宋体"/>
          <w:sz w:val="28"/>
          <w:szCs w:val="28"/>
        </w:rPr>
      </w:pPr>
      <w:r w:rsidRPr="003916E2">
        <w:rPr>
          <w:rFonts w:ascii="宋体" w:eastAsia="宋体" w:hAnsi="宋体" w:hint="eastAsia"/>
          <w:sz w:val="28"/>
          <w:szCs w:val="28"/>
        </w:rPr>
        <w:t xml:space="preserve">　特此公告。</w:t>
      </w:r>
    </w:p>
    <w:p w:rsidR="003916E2" w:rsidRDefault="003916E2" w:rsidP="00DB4601">
      <w:pPr>
        <w:rPr>
          <w:rFonts w:ascii="宋体" w:eastAsia="宋体" w:hAnsi="宋体"/>
          <w:sz w:val="24"/>
          <w:szCs w:val="24"/>
        </w:rPr>
      </w:pPr>
    </w:p>
    <w:p w:rsidR="003916E2" w:rsidRPr="003916E2" w:rsidRDefault="00DB4601" w:rsidP="003916E2">
      <w:pPr>
        <w:spacing w:line="360" w:lineRule="auto"/>
        <w:ind w:firstLineChars="200" w:firstLine="560"/>
        <w:rPr>
          <w:rFonts w:ascii="宋体" w:eastAsia="宋体" w:hAnsi="宋体"/>
          <w:sz w:val="28"/>
          <w:szCs w:val="24"/>
        </w:rPr>
      </w:pPr>
      <w:r w:rsidRPr="003916E2">
        <w:rPr>
          <w:rFonts w:ascii="宋体" w:eastAsia="宋体" w:hAnsi="宋体" w:hint="eastAsia"/>
          <w:sz w:val="28"/>
          <w:szCs w:val="24"/>
        </w:rPr>
        <w:t>附件</w:t>
      </w:r>
      <w:r w:rsidRPr="003916E2">
        <w:rPr>
          <w:rFonts w:ascii="宋体" w:eastAsia="宋体" w:hAnsi="宋体"/>
          <w:sz w:val="28"/>
          <w:szCs w:val="24"/>
        </w:rPr>
        <w:t xml:space="preserve">1. </w:t>
      </w:r>
      <w:r w:rsidR="003916E2" w:rsidRPr="003916E2">
        <w:rPr>
          <w:rFonts w:ascii="宋体" w:eastAsia="宋体" w:hAnsi="宋体" w:hint="eastAsia"/>
          <w:sz w:val="28"/>
          <w:szCs w:val="24"/>
        </w:rPr>
        <w:t>本溪福耀浮法玻璃有限公司日熔化量</w:t>
      </w:r>
      <w:r w:rsidR="003916E2" w:rsidRPr="003916E2">
        <w:rPr>
          <w:rFonts w:ascii="宋体" w:eastAsia="宋体" w:hAnsi="宋体"/>
          <w:sz w:val="28"/>
          <w:szCs w:val="24"/>
        </w:rPr>
        <w:t>600吨平板玻璃生产线</w:t>
      </w:r>
      <w:r w:rsidRPr="003916E2">
        <w:rPr>
          <w:rFonts w:ascii="宋体" w:eastAsia="宋体" w:hAnsi="宋体"/>
          <w:sz w:val="28"/>
          <w:szCs w:val="24"/>
        </w:rPr>
        <w:t>产能置换方案</w:t>
      </w:r>
    </w:p>
    <w:p w:rsidR="00E41D92" w:rsidRDefault="003916E2" w:rsidP="003916E2">
      <w:pPr>
        <w:spacing w:line="360" w:lineRule="auto"/>
        <w:ind w:firstLineChars="200" w:firstLine="560"/>
        <w:rPr>
          <w:rFonts w:ascii="宋体" w:eastAsia="宋体" w:hAnsi="宋体"/>
          <w:sz w:val="28"/>
          <w:szCs w:val="24"/>
        </w:rPr>
      </w:pPr>
      <w:r>
        <w:rPr>
          <w:rFonts w:ascii="宋体" w:eastAsia="宋体" w:hAnsi="宋体" w:hint="eastAsia"/>
          <w:sz w:val="28"/>
          <w:szCs w:val="24"/>
        </w:rPr>
        <w:t>附件</w:t>
      </w:r>
      <w:r w:rsidR="00DB4601" w:rsidRPr="003916E2">
        <w:rPr>
          <w:rFonts w:ascii="宋体" w:eastAsia="宋体" w:hAnsi="宋体"/>
          <w:sz w:val="28"/>
          <w:szCs w:val="24"/>
        </w:rPr>
        <w:t>2.</w:t>
      </w:r>
      <w:r>
        <w:rPr>
          <w:rFonts w:ascii="宋体" w:eastAsia="宋体" w:hAnsi="宋体"/>
          <w:sz w:val="28"/>
          <w:szCs w:val="24"/>
        </w:rPr>
        <w:t xml:space="preserve"> </w:t>
      </w:r>
      <w:r w:rsidR="00DB4601" w:rsidRPr="003916E2">
        <w:rPr>
          <w:rFonts w:ascii="宋体" w:eastAsia="宋体" w:hAnsi="宋体"/>
          <w:sz w:val="28"/>
          <w:szCs w:val="24"/>
        </w:rPr>
        <w:t>听证会报名表</w:t>
      </w:r>
    </w:p>
    <w:p w:rsidR="008E2476" w:rsidRDefault="008E2476" w:rsidP="003916E2">
      <w:pPr>
        <w:spacing w:line="360" w:lineRule="auto"/>
        <w:ind w:firstLineChars="200" w:firstLine="560"/>
        <w:rPr>
          <w:rFonts w:ascii="宋体" w:eastAsia="宋体" w:hAnsi="宋体"/>
          <w:sz w:val="28"/>
          <w:szCs w:val="24"/>
        </w:rPr>
      </w:pPr>
    </w:p>
    <w:p w:rsidR="008E2476" w:rsidRDefault="008E2476" w:rsidP="003916E2">
      <w:pPr>
        <w:spacing w:line="360" w:lineRule="auto"/>
        <w:ind w:firstLineChars="200" w:firstLine="560"/>
        <w:rPr>
          <w:rFonts w:ascii="宋体" w:eastAsia="宋体" w:hAnsi="宋体"/>
          <w:sz w:val="28"/>
          <w:szCs w:val="24"/>
        </w:rPr>
        <w:sectPr w:rsidR="008E2476">
          <w:pgSz w:w="11906" w:h="16838"/>
          <w:pgMar w:top="1440" w:right="1800" w:bottom="1440" w:left="1800" w:header="851" w:footer="992" w:gutter="0"/>
          <w:cols w:space="425"/>
          <w:docGrid w:type="lines" w:linePitch="312"/>
        </w:sectPr>
      </w:pPr>
    </w:p>
    <w:p w:rsidR="008E2476" w:rsidRPr="00264E85" w:rsidRDefault="008E2476" w:rsidP="00264E85">
      <w:pPr>
        <w:spacing w:line="360" w:lineRule="auto"/>
        <w:rPr>
          <w:rFonts w:ascii="黑体" w:eastAsia="黑体" w:hAnsi="黑体"/>
          <w:sz w:val="28"/>
          <w:szCs w:val="28"/>
        </w:rPr>
      </w:pPr>
      <w:r w:rsidRPr="00264E85">
        <w:rPr>
          <w:rFonts w:ascii="黑体" w:eastAsia="黑体" w:hAnsi="黑体" w:hint="eastAsia"/>
          <w:sz w:val="28"/>
          <w:szCs w:val="28"/>
        </w:rPr>
        <w:lastRenderedPageBreak/>
        <w:t>附件</w:t>
      </w:r>
      <w:r w:rsidR="005B715A" w:rsidRPr="00264E85">
        <w:rPr>
          <w:rFonts w:ascii="黑体" w:eastAsia="黑体" w:hAnsi="黑体" w:hint="eastAsia"/>
          <w:sz w:val="28"/>
          <w:szCs w:val="28"/>
        </w:rPr>
        <w:t>1</w:t>
      </w:r>
    </w:p>
    <w:p w:rsidR="005B715A" w:rsidRPr="005B715A" w:rsidRDefault="005B715A" w:rsidP="005B715A">
      <w:pPr>
        <w:spacing w:line="360" w:lineRule="auto"/>
        <w:ind w:firstLineChars="200" w:firstLine="562"/>
        <w:jc w:val="center"/>
        <w:rPr>
          <w:rFonts w:ascii="宋体" w:eastAsia="宋体" w:hAnsi="宋体"/>
          <w:b/>
          <w:sz w:val="28"/>
          <w:szCs w:val="24"/>
        </w:rPr>
      </w:pPr>
      <w:r w:rsidRPr="005B715A">
        <w:rPr>
          <w:rFonts w:ascii="宋体" w:eastAsia="宋体" w:hAnsi="宋体" w:hint="eastAsia"/>
          <w:b/>
          <w:sz w:val="28"/>
          <w:szCs w:val="24"/>
        </w:rPr>
        <w:t>本溪福耀浮法玻璃有限公司日熔化量</w:t>
      </w:r>
      <w:r w:rsidRPr="005B715A">
        <w:rPr>
          <w:rFonts w:ascii="宋体" w:eastAsia="宋体" w:hAnsi="宋体"/>
          <w:b/>
          <w:sz w:val="28"/>
          <w:szCs w:val="24"/>
        </w:rPr>
        <w:t>600吨平板玻璃生产线产能置换方案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6"/>
        <w:gridCol w:w="2823"/>
        <w:gridCol w:w="2048"/>
        <w:gridCol w:w="354"/>
        <w:gridCol w:w="3587"/>
        <w:gridCol w:w="1816"/>
        <w:gridCol w:w="2764"/>
      </w:tblGrid>
      <w:tr w:rsidR="008E2476" w:rsidTr="008E2476">
        <w:trPr>
          <w:trHeight w:val="470"/>
          <w:jc w:val="center"/>
        </w:trPr>
        <w:tc>
          <w:tcPr>
            <w:tcW w:w="5000" w:type="pct"/>
            <w:gridSpan w:val="7"/>
            <w:vAlign w:val="center"/>
          </w:tcPr>
          <w:p w:rsidR="008E2476" w:rsidRPr="005B715A" w:rsidRDefault="008E2476" w:rsidP="008E2476">
            <w:pPr>
              <w:spacing w:line="460" w:lineRule="exact"/>
              <w:jc w:val="center"/>
              <w:rPr>
                <w:rFonts w:ascii="Times New Roman" w:eastAsia="宋体" w:hAnsi="Times New Roman" w:cs="Times New Roman"/>
                <w:b/>
                <w:szCs w:val="21"/>
              </w:rPr>
            </w:pPr>
            <w:r w:rsidRPr="005B715A">
              <w:rPr>
                <w:rFonts w:ascii="Times New Roman" w:eastAsia="宋体" w:hAnsi="Times New Roman" w:cs="Times New Roman"/>
                <w:b/>
                <w:szCs w:val="21"/>
              </w:rPr>
              <w:t>出让产能情况</w:t>
            </w:r>
          </w:p>
        </w:tc>
      </w:tr>
      <w:tr w:rsidR="008E2476" w:rsidTr="008E2476">
        <w:trPr>
          <w:trHeight w:val="919"/>
          <w:jc w:val="center"/>
        </w:trPr>
        <w:tc>
          <w:tcPr>
            <w:tcW w:w="199" w:type="pct"/>
            <w:vMerge w:val="restar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项目</w:t>
            </w:r>
          </w:p>
        </w:tc>
        <w:tc>
          <w:tcPr>
            <w:tcW w:w="1012"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企业名称</w:t>
            </w:r>
          </w:p>
        </w:tc>
        <w:tc>
          <w:tcPr>
            <w:tcW w:w="861" w:type="pct"/>
            <w:gridSpan w:val="2"/>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项目地址</w:t>
            </w:r>
          </w:p>
        </w:tc>
        <w:tc>
          <w:tcPr>
            <w:tcW w:w="1286"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统一社会信用代码</w:t>
            </w:r>
          </w:p>
        </w:tc>
        <w:tc>
          <w:tcPr>
            <w:tcW w:w="651"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备案或核准文件</w:t>
            </w:r>
          </w:p>
        </w:tc>
        <w:tc>
          <w:tcPr>
            <w:tcW w:w="991"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生产许可证号（有效期）</w:t>
            </w:r>
          </w:p>
          <w:p w:rsidR="005B715A" w:rsidRDefault="005B715A"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（水泥填写）</w:t>
            </w:r>
          </w:p>
        </w:tc>
      </w:tr>
      <w:tr w:rsidR="008E2476" w:rsidTr="008E2476">
        <w:trPr>
          <w:trHeight w:val="919"/>
          <w:jc w:val="center"/>
        </w:trPr>
        <w:tc>
          <w:tcPr>
            <w:tcW w:w="199" w:type="pct"/>
            <w:vMerge/>
            <w:vAlign w:val="center"/>
          </w:tcPr>
          <w:p w:rsidR="008E2476" w:rsidRDefault="008E2476" w:rsidP="008E2476">
            <w:pPr>
              <w:spacing w:line="240" w:lineRule="exact"/>
              <w:jc w:val="center"/>
              <w:rPr>
                <w:rFonts w:ascii="Times New Roman" w:eastAsia="宋体" w:hAnsi="Times New Roman" w:cs="Times New Roman"/>
                <w:szCs w:val="21"/>
              </w:rPr>
            </w:pPr>
          </w:p>
        </w:tc>
        <w:tc>
          <w:tcPr>
            <w:tcW w:w="1012"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宁波康力玻璃有限公司</w:t>
            </w:r>
          </w:p>
        </w:tc>
        <w:tc>
          <w:tcPr>
            <w:tcW w:w="861" w:type="pct"/>
            <w:gridSpan w:val="2"/>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宁波市高新区</w:t>
            </w:r>
          </w:p>
        </w:tc>
        <w:tc>
          <w:tcPr>
            <w:tcW w:w="1286" w:type="pct"/>
            <w:vAlign w:val="center"/>
          </w:tcPr>
          <w:p w:rsidR="008E2476" w:rsidRDefault="008E2476" w:rsidP="004D14B9">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91330201720472938E</w:t>
            </w:r>
          </w:p>
        </w:tc>
        <w:tc>
          <w:tcPr>
            <w:tcW w:w="651" w:type="pct"/>
            <w:vAlign w:val="center"/>
          </w:tcPr>
          <w:p w:rsidR="008E2476" w:rsidRDefault="008E2476" w:rsidP="005B715A">
            <w:pPr>
              <w:spacing w:before="71" w:line="220" w:lineRule="auto"/>
              <w:ind w:left="386"/>
              <w:rPr>
                <w:rFonts w:ascii="宋体" w:eastAsia="宋体" w:hAnsi="宋体" w:cs="宋体"/>
              </w:rPr>
            </w:pPr>
            <w:r>
              <w:rPr>
                <w:rFonts w:ascii="宋体" w:eastAsia="宋体" w:hAnsi="宋体" w:cs="宋体"/>
                <w:spacing w:val="2"/>
              </w:rPr>
              <w:t>甬计函工</w:t>
            </w:r>
          </w:p>
          <w:p w:rsidR="008E2476" w:rsidRDefault="008E2476" w:rsidP="008E2476">
            <w:pPr>
              <w:spacing w:line="240" w:lineRule="exact"/>
              <w:jc w:val="center"/>
              <w:rPr>
                <w:rFonts w:ascii="Times New Roman" w:eastAsia="宋体" w:hAnsi="Times New Roman" w:cs="Times New Roman"/>
                <w:color w:val="FFFF00"/>
                <w:szCs w:val="21"/>
                <w:highlight w:val="yellow"/>
              </w:rPr>
            </w:pPr>
            <w:r>
              <w:rPr>
                <w:rFonts w:ascii="宋体" w:eastAsia="宋体" w:hAnsi="宋体" w:cs="宋体"/>
                <w:spacing w:val="11"/>
              </w:rPr>
              <w:t>【2005】42号</w:t>
            </w:r>
          </w:p>
        </w:tc>
        <w:tc>
          <w:tcPr>
            <w:tcW w:w="991" w:type="pct"/>
            <w:vAlign w:val="center"/>
          </w:tcPr>
          <w:p w:rsidR="008E2476" w:rsidRDefault="005B715A" w:rsidP="008E2476">
            <w:pPr>
              <w:spacing w:line="240" w:lineRule="exact"/>
              <w:jc w:val="center"/>
              <w:rPr>
                <w:rFonts w:ascii="Times New Roman" w:eastAsia="宋体" w:hAnsi="Times New Roman" w:cs="Times New Roman"/>
                <w:color w:val="FFFF00"/>
                <w:szCs w:val="21"/>
                <w:highlight w:val="yellow"/>
              </w:rPr>
            </w:pPr>
            <w:r>
              <w:rPr>
                <w:rFonts w:ascii="Times New Roman" w:eastAsia="宋体" w:hAnsi="Times New Roman" w:cs="Times New Roman"/>
                <w:szCs w:val="21"/>
              </w:rPr>
              <w:t>---</w:t>
            </w:r>
          </w:p>
        </w:tc>
      </w:tr>
      <w:tr w:rsidR="008E2476" w:rsidTr="008E2476">
        <w:trPr>
          <w:trHeight w:val="1373"/>
          <w:jc w:val="center"/>
        </w:trPr>
        <w:tc>
          <w:tcPr>
            <w:tcW w:w="199" w:type="pct"/>
            <w:vMerge/>
            <w:vAlign w:val="center"/>
          </w:tcPr>
          <w:p w:rsidR="008E2476" w:rsidRDefault="008E2476" w:rsidP="008E2476">
            <w:pPr>
              <w:spacing w:line="240" w:lineRule="exact"/>
              <w:jc w:val="center"/>
              <w:rPr>
                <w:rFonts w:ascii="Times New Roman" w:eastAsia="宋体" w:hAnsi="Times New Roman" w:cs="Times New Roman"/>
                <w:szCs w:val="21"/>
              </w:rPr>
            </w:pPr>
          </w:p>
        </w:tc>
        <w:tc>
          <w:tcPr>
            <w:tcW w:w="1012"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主体设备（生产线）名称、</w:t>
            </w:r>
          </w:p>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规格型号及数量</w:t>
            </w:r>
          </w:p>
        </w:tc>
        <w:tc>
          <w:tcPr>
            <w:tcW w:w="861" w:type="pct"/>
            <w:gridSpan w:val="2"/>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备案或核准文件设计产能（</w:t>
            </w:r>
            <w:r>
              <w:rPr>
                <w:rFonts w:ascii="Times New Roman" w:eastAsia="宋体" w:hAnsi="Times New Roman" w:cs="Times New Roman"/>
                <w:szCs w:val="21"/>
              </w:rPr>
              <w:t>t/d</w:t>
            </w:r>
            <w:r>
              <w:rPr>
                <w:rFonts w:ascii="Times New Roman" w:eastAsia="宋体" w:hAnsi="Times New Roman" w:cs="Times New Roman"/>
                <w:szCs w:val="21"/>
              </w:rPr>
              <w:t>）</w:t>
            </w:r>
          </w:p>
        </w:tc>
        <w:tc>
          <w:tcPr>
            <w:tcW w:w="1286"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实际产能（</w:t>
            </w:r>
            <w:r>
              <w:rPr>
                <w:rFonts w:ascii="Times New Roman" w:eastAsia="宋体" w:hAnsi="Times New Roman" w:cs="Times New Roman"/>
                <w:szCs w:val="21"/>
              </w:rPr>
              <w:t>t/d</w:t>
            </w:r>
            <w:r>
              <w:rPr>
                <w:rFonts w:ascii="Times New Roman" w:eastAsia="宋体" w:hAnsi="Times New Roman" w:cs="Times New Roman"/>
                <w:szCs w:val="21"/>
              </w:rPr>
              <w:t>）</w:t>
            </w:r>
          </w:p>
        </w:tc>
        <w:tc>
          <w:tcPr>
            <w:tcW w:w="651"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核定产能（</w:t>
            </w:r>
            <w:r>
              <w:rPr>
                <w:rFonts w:ascii="Times New Roman" w:eastAsia="宋体" w:hAnsi="Times New Roman" w:cs="Times New Roman"/>
                <w:szCs w:val="21"/>
              </w:rPr>
              <w:t>t/d</w:t>
            </w:r>
            <w:r>
              <w:rPr>
                <w:rFonts w:ascii="Times New Roman" w:eastAsia="宋体" w:hAnsi="Times New Roman" w:cs="Times New Roman"/>
                <w:szCs w:val="21"/>
              </w:rPr>
              <w:t>）</w:t>
            </w:r>
          </w:p>
        </w:tc>
        <w:tc>
          <w:tcPr>
            <w:tcW w:w="991"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用于本项目置换产能（</w:t>
            </w:r>
            <w:r>
              <w:rPr>
                <w:rFonts w:ascii="Times New Roman" w:eastAsia="宋体" w:hAnsi="Times New Roman" w:cs="Times New Roman"/>
                <w:szCs w:val="21"/>
              </w:rPr>
              <w:t>t/d</w:t>
            </w:r>
            <w:r>
              <w:rPr>
                <w:rFonts w:ascii="Times New Roman" w:eastAsia="宋体" w:hAnsi="Times New Roman" w:cs="Times New Roman"/>
                <w:szCs w:val="21"/>
              </w:rPr>
              <w:t>）</w:t>
            </w:r>
          </w:p>
        </w:tc>
      </w:tr>
      <w:tr w:rsidR="008E2476" w:rsidTr="005B715A">
        <w:trPr>
          <w:trHeight w:val="687"/>
          <w:jc w:val="center"/>
        </w:trPr>
        <w:tc>
          <w:tcPr>
            <w:tcW w:w="199" w:type="pct"/>
            <w:vMerge/>
            <w:vAlign w:val="center"/>
          </w:tcPr>
          <w:p w:rsidR="008E2476" w:rsidRDefault="008E2476" w:rsidP="008E2476">
            <w:pPr>
              <w:spacing w:line="240" w:lineRule="exact"/>
              <w:jc w:val="center"/>
              <w:rPr>
                <w:rFonts w:ascii="Times New Roman" w:eastAsia="宋体" w:hAnsi="Times New Roman" w:cs="Times New Roman"/>
                <w:szCs w:val="21"/>
              </w:rPr>
            </w:pPr>
          </w:p>
        </w:tc>
        <w:tc>
          <w:tcPr>
            <w:tcW w:w="1012"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宋体" w:eastAsia="宋体" w:hAnsi="宋体" w:cs="宋体"/>
                <w:spacing w:val="-1"/>
              </w:rPr>
              <w:t>康力二线600t/d</w:t>
            </w:r>
            <w:r>
              <w:rPr>
                <w:rFonts w:ascii="宋体" w:eastAsia="宋体" w:hAnsi="宋体" w:cs="宋体"/>
                <w:spacing w:val="1"/>
              </w:rPr>
              <w:t xml:space="preserve"> </w:t>
            </w:r>
            <w:r>
              <w:rPr>
                <w:rFonts w:ascii="宋体" w:eastAsia="宋体" w:hAnsi="宋体" w:cs="宋体"/>
                <w:spacing w:val="2"/>
              </w:rPr>
              <w:t>浮法玻璃生产线</w:t>
            </w:r>
          </w:p>
        </w:tc>
        <w:tc>
          <w:tcPr>
            <w:tcW w:w="861" w:type="pct"/>
            <w:gridSpan w:val="2"/>
            <w:vAlign w:val="center"/>
          </w:tcPr>
          <w:p w:rsidR="008E2476" w:rsidRDefault="008E2476" w:rsidP="008E2476">
            <w:pPr>
              <w:spacing w:line="240" w:lineRule="exact"/>
              <w:jc w:val="center"/>
              <w:rPr>
                <w:rFonts w:ascii="Times New Roman" w:eastAsia="宋体" w:hAnsi="Times New Roman" w:cs="Times New Roman"/>
                <w:szCs w:val="21"/>
              </w:rPr>
            </w:pPr>
            <w:r>
              <w:rPr>
                <w:rFonts w:ascii="宋体" w:eastAsia="宋体" w:hAnsi="宋体" w:cs="宋体"/>
                <w:spacing w:val="-3"/>
              </w:rPr>
              <w:t>600</w:t>
            </w:r>
          </w:p>
        </w:tc>
        <w:tc>
          <w:tcPr>
            <w:tcW w:w="1286"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600</w:t>
            </w:r>
          </w:p>
        </w:tc>
        <w:tc>
          <w:tcPr>
            <w:tcW w:w="651"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600</w:t>
            </w:r>
          </w:p>
        </w:tc>
        <w:tc>
          <w:tcPr>
            <w:tcW w:w="991"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600</w:t>
            </w:r>
          </w:p>
        </w:tc>
      </w:tr>
      <w:tr w:rsidR="008E2476" w:rsidTr="008E2476">
        <w:trPr>
          <w:trHeight w:val="1373"/>
          <w:jc w:val="center"/>
        </w:trPr>
        <w:tc>
          <w:tcPr>
            <w:tcW w:w="199" w:type="pct"/>
            <w:vMerge/>
            <w:vAlign w:val="center"/>
          </w:tcPr>
          <w:p w:rsidR="008E2476" w:rsidRDefault="008E2476" w:rsidP="008E2476">
            <w:pPr>
              <w:spacing w:line="240" w:lineRule="exact"/>
              <w:jc w:val="center"/>
              <w:rPr>
                <w:rFonts w:ascii="Times New Roman" w:eastAsia="宋体" w:hAnsi="Times New Roman" w:cs="Times New Roman"/>
                <w:szCs w:val="21"/>
              </w:rPr>
            </w:pPr>
          </w:p>
        </w:tc>
        <w:tc>
          <w:tcPr>
            <w:tcW w:w="1012"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是否享受奖补资金和政策支持</w:t>
            </w:r>
          </w:p>
        </w:tc>
        <w:tc>
          <w:tcPr>
            <w:tcW w:w="861" w:type="pct"/>
            <w:gridSpan w:val="2"/>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产能指标是否重复使用</w:t>
            </w:r>
          </w:p>
        </w:tc>
        <w:tc>
          <w:tcPr>
            <w:tcW w:w="1286"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排污许可证号（有效期）</w:t>
            </w:r>
          </w:p>
        </w:tc>
        <w:tc>
          <w:tcPr>
            <w:tcW w:w="651" w:type="pct"/>
            <w:vAlign w:val="center"/>
          </w:tcPr>
          <w:p w:rsidR="008E2476" w:rsidRDefault="008E2476" w:rsidP="0099209D">
            <w:pPr>
              <w:spacing w:line="240" w:lineRule="exact"/>
              <w:jc w:val="center"/>
              <w:rPr>
                <w:rFonts w:ascii="Times New Roman" w:eastAsia="宋体" w:hAnsi="Times New Roman" w:cs="Times New Roman" w:hint="eastAsia"/>
                <w:szCs w:val="21"/>
              </w:rPr>
            </w:pPr>
            <w:r>
              <w:rPr>
                <w:rFonts w:ascii="Times New Roman" w:eastAsia="宋体" w:hAnsi="Times New Roman" w:cs="Times New Roman"/>
                <w:szCs w:val="21"/>
              </w:rPr>
              <w:t>关停时间</w:t>
            </w:r>
          </w:p>
        </w:tc>
        <w:tc>
          <w:tcPr>
            <w:tcW w:w="991" w:type="pct"/>
            <w:vAlign w:val="center"/>
          </w:tcPr>
          <w:p w:rsidR="008E2476" w:rsidRDefault="008E2476" w:rsidP="0099209D">
            <w:pPr>
              <w:spacing w:line="240" w:lineRule="exact"/>
              <w:jc w:val="center"/>
              <w:rPr>
                <w:rFonts w:ascii="Times New Roman" w:eastAsia="宋体" w:hAnsi="Times New Roman" w:cs="Times New Roman" w:hint="eastAsia"/>
                <w:szCs w:val="21"/>
              </w:rPr>
            </w:pPr>
            <w:r>
              <w:rPr>
                <w:rFonts w:ascii="Times New Roman" w:eastAsia="宋体" w:hAnsi="Times New Roman" w:cs="Times New Roman"/>
                <w:szCs w:val="21"/>
              </w:rPr>
              <w:t>拆除退出时间</w:t>
            </w:r>
            <w:bookmarkStart w:id="0" w:name="_GoBack"/>
            <w:bookmarkEnd w:id="0"/>
          </w:p>
        </w:tc>
      </w:tr>
      <w:tr w:rsidR="008E2476" w:rsidTr="005B715A">
        <w:trPr>
          <w:trHeight w:val="1125"/>
          <w:jc w:val="center"/>
        </w:trPr>
        <w:tc>
          <w:tcPr>
            <w:tcW w:w="199" w:type="pct"/>
            <w:vMerge/>
            <w:vAlign w:val="center"/>
          </w:tcPr>
          <w:p w:rsidR="008E2476" w:rsidRDefault="008E2476" w:rsidP="008E2476">
            <w:pPr>
              <w:spacing w:line="240" w:lineRule="exact"/>
              <w:jc w:val="center"/>
              <w:rPr>
                <w:rFonts w:ascii="Times New Roman" w:eastAsia="宋体" w:hAnsi="Times New Roman" w:cs="Times New Roman"/>
                <w:szCs w:val="21"/>
              </w:rPr>
            </w:pPr>
          </w:p>
        </w:tc>
        <w:tc>
          <w:tcPr>
            <w:tcW w:w="1012" w:type="pct"/>
            <w:vAlign w:val="center"/>
          </w:tcPr>
          <w:p w:rsidR="008E2476" w:rsidRDefault="008E2476" w:rsidP="005B715A">
            <w:pPr>
              <w:spacing w:line="221" w:lineRule="auto"/>
              <w:jc w:val="center"/>
              <w:rPr>
                <w:rFonts w:ascii="宋体" w:eastAsia="宋体" w:hAnsi="宋体" w:cs="宋体"/>
                <w:szCs w:val="24"/>
              </w:rPr>
            </w:pPr>
            <w:r>
              <w:rPr>
                <w:rFonts w:ascii="宋体" w:eastAsia="宋体" w:hAnsi="宋体" w:cs="宋体"/>
              </w:rPr>
              <w:t>否</w:t>
            </w:r>
          </w:p>
        </w:tc>
        <w:tc>
          <w:tcPr>
            <w:tcW w:w="861" w:type="pct"/>
            <w:gridSpan w:val="2"/>
            <w:vAlign w:val="center"/>
          </w:tcPr>
          <w:p w:rsidR="008E2476" w:rsidRDefault="008E2476" w:rsidP="005B715A">
            <w:pPr>
              <w:spacing w:line="221" w:lineRule="auto"/>
              <w:jc w:val="center"/>
              <w:rPr>
                <w:rFonts w:ascii="宋体" w:eastAsia="宋体" w:hAnsi="宋体" w:cs="宋体"/>
                <w:szCs w:val="24"/>
              </w:rPr>
            </w:pPr>
            <w:r>
              <w:rPr>
                <w:rFonts w:ascii="宋体" w:eastAsia="宋体" w:hAnsi="宋体" w:cs="宋体"/>
              </w:rPr>
              <w:t>否</w:t>
            </w:r>
          </w:p>
        </w:tc>
        <w:tc>
          <w:tcPr>
            <w:tcW w:w="1286" w:type="pct"/>
            <w:vAlign w:val="center"/>
          </w:tcPr>
          <w:p w:rsidR="008E2476" w:rsidRDefault="008E2476" w:rsidP="008E2476">
            <w:pPr>
              <w:spacing w:before="96" w:line="184" w:lineRule="auto"/>
              <w:ind w:left="214"/>
              <w:jc w:val="center"/>
              <w:rPr>
                <w:rFonts w:ascii="宋体" w:eastAsia="宋体" w:hAnsi="宋体" w:cs="宋体"/>
                <w:spacing w:val="-2"/>
                <w:position w:val="-2"/>
              </w:rPr>
            </w:pPr>
            <w:r>
              <w:rPr>
                <w:rFonts w:ascii="宋体" w:eastAsia="宋体" w:hAnsi="宋体" w:cs="宋体"/>
                <w:spacing w:val="-1"/>
              </w:rPr>
              <w:t>913302017204</w:t>
            </w:r>
            <w:r>
              <w:rPr>
                <w:rFonts w:ascii="宋体" w:eastAsia="宋体" w:hAnsi="宋体" w:cs="宋体"/>
                <w:spacing w:val="-2"/>
                <w:position w:val="-2"/>
              </w:rPr>
              <w:t>72938E001P</w:t>
            </w:r>
          </w:p>
          <w:p w:rsidR="008E2476" w:rsidRDefault="008E2476" w:rsidP="008E2476">
            <w:pPr>
              <w:spacing w:before="96" w:line="184" w:lineRule="auto"/>
              <w:ind w:left="214"/>
              <w:jc w:val="center"/>
              <w:rPr>
                <w:rFonts w:ascii="Times New Roman" w:eastAsia="宋体" w:hAnsi="Times New Roman" w:cs="Times New Roman"/>
                <w:szCs w:val="21"/>
              </w:rPr>
            </w:pPr>
            <w:r>
              <w:rPr>
                <w:rFonts w:ascii="宋体" w:eastAsia="宋体" w:hAnsi="宋体" w:cs="宋体"/>
              </w:rPr>
              <w:t>(2027年6月8</w:t>
            </w:r>
            <w:r>
              <w:rPr>
                <w:rFonts w:ascii="宋体" w:eastAsia="宋体" w:hAnsi="宋体" w:cs="宋体"/>
                <w:spacing w:val="-12"/>
                <w:sz w:val="19"/>
                <w:szCs w:val="19"/>
              </w:rPr>
              <w:t>日</w:t>
            </w:r>
            <w:r>
              <w:rPr>
                <w:rFonts w:ascii="宋体" w:eastAsia="宋体" w:hAnsi="宋体" w:cs="宋体"/>
                <w:spacing w:val="-1"/>
                <w:sz w:val="19"/>
                <w:szCs w:val="19"/>
              </w:rPr>
              <w:t xml:space="preserve"> </w:t>
            </w:r>
            <w:r>
              <w:rPr>
                <w:rFonts w:ascii="宋体" w:eastAsia="宋体" w:hAnsi="宋体" w:cs="宋体"/>
                <w:spacing w:val="-12"/>
                <w:sz w:val="19"/>
                <w:szCs w:val="19"/>
              </w:rPr>
              <w:t>)</w:t>
            </w:r>
          </w:p>
        </w:tc>
        <w:tc>
          <w:tcPr>
            <w:tcW w:w="651"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2022</w:t>
            </w:r>
            <w:r>
              <w:rPr>
                <w:rFonts w:ascii="Times New Roman" w:eastAsia="宋体" w:hAnsi="Times New Roman" w:cs="Times New Roman"/>
                <w:szCs w:val="21"/>
              </w:rPr>
              <w:t>年</w:t>
            </w:r>
            <w:r>
              <w:rPr>
                <w:rFonts w:ascii="Times New Roman" w:eastAsia="宋体" w:hAnsi="Times New Roman" w:cs="Times New Roman"/>
                <w:szCs w:val="21"/>
              </w:rPr>
              <w:t>11</w:t>
            </w:r>
            <w:r>
              <w:rPr>
                <w:rFonts w:ascii="Times New Roman" w:eastAsia="宋体" w:hAnsi="Times New Roman" w:cs="Times New Roman"/>
                <w:szCs w:val="21"/>
              </w:rPr>
              <w:t>月</w:t>
            </w:r>
            <w:r>
              <w:rPr>
                <w:rFonts w:ascii="Times New Roman" w:eastAsia="宋体" w:hAnsi="Times New Roman" w:cs="Times New Roman"/>
                <w:szCs w:val="21"/>
              </w:rPr>
              <w:t>23</w:t>
            </w:r>
            <w:r>
              <w:rPr>
                <w:rFonts w:ascii="Times New Roman" w:eastAsia="宋体" w:hAnsi="Times New Roman" w:cs="Times New Roman"/>
                <w:szCs w:val="21"/>
              </w:rPr>
              <w:t>日</w:t>
            </w:r>
          </w:p>
        </w:tc>
        <w:tc>
          <w:tcPr>
            <w:tcW w:w="991"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2023</w:t>
            </w:r>
            <w:r>
              <w:rPr>
                <w:rFonts w:ascii="Times New Roman" w:eastAsia="宋体" w:hAnsi="Times New Roman" w:cs="Times New Roman"/>
                <w:szCs w:val="21"/>
              </w:rPr>
              <w:t>年</w:t>
            </w:r>
            <w:r>
              <w:rPr>
                <w:rFonts w:ascii="Times New Roman" w:eastAsia="宋体" w:hAnsi="Times New Roman" w:cs="Times New Roman"/>
                <w:szCs w:val="21"/>
              </w:rPr>
              <w:t>2</w:t>
            </w:r>
            <w:r>
              <w:rPr>
                <w:rFonts w:ascii="Times New Roman" w:eastAsia="宋体" w:hAnsi="Times New Roman" w:cs="Times New Roman"/>
                <w:szCs w:val="21"/>
              </w:rPr>
              <w:t>月</w:t>
            </w:r>
            <w:r>
              <w:rPr>
                <w:rFonts w:ascii="Times New Roman" w:eastAsia="宋体" w:hAnsi="Times New Roman" w:cs="Times New Roman"/>
                <w:szCs w:val="21"/>
              </w:rPr>
              <w:t>28</w:t>
            </w:r>
            <w:r>
              <w:rPr>
                <w:rFonts w:ascii="Times New Roman" w:eastAsia="宋体" w:hAnsi="Times New Roman" w:cs="Times New Roman"/>
                <w:szCs w:val="21"/>
              </w:rPr>
              <w:t>日</w:t>
            </w:r>
          </w:p>
        </w:tc>
      </w:tr>
      <w:tr w:rsidR="008E2476" w:rsidTr="008E2476">
        <w:trPr>
          <w:trHeight w:val="470"/>
          <w:jc w:val="center"/>
        </w:trPr>
        <w:tc>
          <w:tcPr>
            <w:tcW w:w="5000" w:type="pct"/>
            <w:gridSpan w:val="7"/>
            <w:vAlign w:val="center"/>
          </w:tcPr>
          <w:p w:rsidR="008E2476" w:rsidRPr="005B715A" w:rsidRDefault="008E2476" w:rsidP="008E2476">
            <w:pPr>
              <w:spacing w:line="240" w:lineRule="exact"/>
              <w:jc w:val="center"/>
              <w:rPr>
                <w:rFonts w:ascii="Times New Roman" w:eastAsia="宋体" w:hAnsi="Times New Roman" w:cs="Times New Roman"/>
                <w:b/>
                <w:szCs w:val="21"/>
              </w:rPr>
            </w:pPr>
            <w:r w:rsidRPr="005B715A">
              <w:rPr>
                <w:rFonts w:ascii="Times New Roman" w:eastAsia="宋体" w:hAnsi="Times New Roman" w:cs="Times New Roman"/>
                <w:b/>
                <w:szCs w:val="21"/>
              </w:rPr>
              <w:lastRenderedPageBreak/>
              <w:t>建设项目情况</w:t>
            </w:r>
          </w:p>
        </w:tc>
      </w:tr>
      <w:tr w:rsidR="008E2476" w:rsidTr="008E2476">
        <w:trPr>
          <w:trHeight w:val="470"/>
          <w:jc w:val="center"/>
        </w:trPr>
        <w:tc>
          <w:tcPr>
            <w:tcW w:w="1211" w:type="pct"/>
            <w:gridSpan w:val="2"/>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企业名称</w:t>
            </w:r>
          </w:p>
        </w:tc>
        <w:tc>
          <w:tcPr>
            <w:tcW w:w="2147" w:type="pct"/>
            <w:gridSpan w:val="3"/>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项目名称</w:t>
            </w:r>
          </w:p>
        </w:tc>
        <w:tc>
          <w:tcPr>
            <w:tcW w:w="1642" w:type="pct"/>
            <w:gridSpan w:val="2"/>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建设地点</w:t>
            </w:r>
          </w:p>
        </w:tc>
      </w:tr>
      <w:tr w:rsidR="008E2476" w:rsidTr="008E2476">
        <w:trPr>
          <w:trHeight w:val="609"/>
          <w:jc w:val="center"/>
        </w:trPr>
        <w:tc>
          <w:tcPr>
            <w:tcW w:w="1211" w:type="pct"/>
            <w:gridSpan w:val="2"/>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本溪福耀浮法玻璃有限公司</w:t>
            </w:r>
          </w:p>
        </w:tc>
        <w:tc>
          <w:tcPr>
            <w:tcW w:w="2147" w:type="pct"/>
            <w:gridSpan w:val="3"/>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汽车用特殊优质浮法玻璃生产线项目</w:t>
            </w:r>
            <w:r>
              <w:rPr>
                <w:rFonts w:ascii="Times New Roman" w:eastAsia="宋体" w:hAnsi="Times New Roman" w:cs="Times New Roman"/>
                <w:szCs w:val="21"/>
              </w:rPr>
              <w:t>(600t/d)</w:t>
            </w:r>
          </w:p>
        </w:tc>
        <w:tc>
          <w:tcPr>
            <w:tcW w:w="1642" w:type="pct"/>
            <w:gridSpan w:val="2"/>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辽宁省本溪市平山区</w:t>
            </w:r>
          </w:p>
        </w:tc>
      </w:tr>
      <w:tr w:rsidR="008E2476" w:rsidTr="008E2476">
        <w:trPr>
          <w:trHeight w:val="810"/>
          <w:jc w:val="center"/>
        </w:trPr>
        <w:tc>
          <w:tcPr>
            <w:tcW w:w="1211" w:type="pct"/>
            <w:gridSpan w:val="2"/>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拟建主体设备（生产线）名称、规格型号及数量</w:t>
            </w:r>
          </w:p>
        </w:tc>
        <w:tc>
          <w:tcPr>
            <w:tcW w:w="734"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设计产能（</w:t>
            </w:r>
            <w:r>
              <w:rPr>
                <w:rFonts w:ascii="Times New Roman" w:eastAsia="宋体" w:hAnsi="Times New Roman" w:cs="Times New Roman"/>
                <w:szCs w:val="21"/>
              </w:rPr>
              <w:t>t/d</w:t>
            </w:r>
            <w:r>
              <w:rPr>
                <w:rFonts w:ascii="Times New Roman" w:eastAsia="宋体" w:hAnsi="Times New Roman" w:cs="Times New Roman"/>
                <w:szCs w:val="21"/>
              </w:rPr>
              <w:t>）</w:t>
            </w:r>
          </w:p>
        </w:tc>
        <w:tc>
          <w:tcPr>
            <w:tcW w:w="1413" w:type="pct"/>
            <w:gridSpan w:val="2"/>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置换指标产能</w:t>
            </w:r>
          </w:p>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t/d</w:t>
            </w:r>
            <w:r>
              <w:rPr>
                <w:rFonts w:ascii="Times New Roman" w:eastAsia="宋体" w:hAnsi="Times New Roman" w:cs="Times New Roman"/>
                <w:szCs w:val="21"/>
              </w:rPr>
              <w:t>）</w:t>
            </w:r>
          </w:p>
        </w:tc>
        <w:tc>
          <w:tcPr>
            <w:tcW w:w="651"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点火投产时间</w:t>
            </w:r>
          </w:p>
        </w:tc>
        <w:tc>
          <w:tcPr>
            <w:tcW w:w="991" w:type="pct"/>
            <w:vAlign w:val="center"/>
          </w:tcPr>
          <w:p w:rsidR="008E2476" w:rsidRDefault="008E2476" w:rsidP="008E2476">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置换比例</w:t>
            </w:r>
          </w:p>
        </w:tc>
      </w:tr>
      <w:tr w:rsidR="008E2476" w:rsidTr="008E2476">
        <w:trPr>
          <w:trHeight w:val="760"/>
          <w:jc w:val="center"/>
        </w:trPr>
        <w:tc>
          <w:tcPr>
            <w:tcW w:w="1211" w:type="pct"/>
            <w:gridSpan w:val="2"/>
            <w:vAlign w:val="center"/>
          </w:tcPr>
          <w:p w:rsidR="008E2476" w:rsidRDefault="008E2476" w:rsidP="008E2476">
            <w:pPr>
              <w:widowControl/>
              <w:spacing w:line="24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本溪福耀三线</w:t>
            </w:r>
          </w:p>
        </w:tc>
        <w:tc>
          <w:tcPr>
            <w:tcW w:w="734" w:type="pct"/>
            <w:vAlign w:val="center"/>
          </w:tcPr>
          <w:p w:rsidR="008E2476" w:rsidRDefault="008E2476" w:rsidP="008E2476">
            <w:pPr>
              <w:widowControl/>
              <w:spacing w:line="240" w:lineRule="exact"/>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600</w:t>
            </w:r>
          </w:p>
        </w:tc>
        <w:tc>
          <w:tcPr>
            <w:tcW w:w="1413" w:type="pct"/>
            <w:gridSpan w:val="2"/>
            <w:vAlign w:val="center"/>
          </w:tcPr>
          <w:p w:rsidR="008E2476" w:rsidRDefault="008E2476" w:rsidP="008E2476">
            <w:pPr>
              <w:widowControl/>
              <w:spacing w:line="240" w:lineRule="exact"/>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600</w:t>
            </w:r>
          </w:p>
        </w:tc>
        <w:tc>
          <w:tcPr>
            <w:tcW w:w="651" w:type="pct"/>
            <w:vAlign w:val="center"/>
          </w:tcPr>
          <w:p w:rsidR="008E2476" w:rsidRDefault="00603958" w:rsidP="008E2476">
            <w:pPr>
              <w:widowControl/>
              <w:spacing w:line="24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r>
              <w:rPr>
                <w:rFonts w:ascii="Times New Roman" w:eastAsia="宋体" w:hAnsi="Times New Roman" w:cs="Times New Roman"/>
                <w:color w:val="000000"/>
                <w:kern w:val="0"/>
                <w:szCs w:val="21"/>
              </w:rPr>
              <w:t>018</w:t>
            </w:r>
          </w:p>
        </w:tc>
        <w:tc>
          <w:tcPr>
            <w:tcW w:w="991" w:type="pct"/>
            <w:vAlign w:val="center"/>
          </w:tcPr>
          <w:p w:rsidR="008E2476" w:rsidRDefault="008E2476" w:rsidP="008E2476">
            <w:pPr>
              <w:widowControl/>
              <w:spacing w:line="240" w:lineRule="exact"/>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1</w:t>
            </w:r>
          </w:p>
        </w:tc>
      </w:tr>
    </w:tbl>
    <w:p w:rsidR="005B715A" w:rsidRDefault="005B715A" w:rsidP="003916E2">
      <w:pPr>
        <w:spacing w:line="360" w:lineRule="auto"/>
        <w:ind w:firstLineChars="200" w:firstLine="560"/>
        <w:rPr>
          <w:rFonts w:ascii="宋体" w:eastAsia="宋体" w:hAnsi="宋体"/>
          <w:sz w:val="28"/>
          <w:szCs w:val="24"/>
        </w:rPr>
      </w:pPr>
    </w:p>
    <w:p w:rsidR="005B715A" w:rsidRDefault="005B715A">
      <w:pPr>
        <w:widowControl/>
        <w:jc w:val="left"/>
        <w:rPr>
          <w:rFonts w:ascii="宋体" w:eastAsia="宋体" w:hAnsi="宋体"/>
          <w:sz w:val="28"/>
          <w:szCs w:val="24"/>
        </w:rPr>
      </w:pPr>
      <w:r>
        <w:rPr>
          <w:rFonts w:ascii="宋体" w:eastAsia="宋体" w:hAnsi="宋体"/>
          <w:sz w:val="28"/>
          <w:szCs w:val="24"/>
        </w:rPr>
        <w:br w:type="page"/>
      </w:r>
    </w:p>
    <w:p w:rsidR="005B715A" w:rsidRDefault="005B715A" w:rsidP="003916E2">
      <w:pPr>
        <w:spacing w:line="360" w:lineRule="auto"/>
        <w:ind w:firstLineChars="200" w:firstLine="560"/>
        <w:rPr>
          <w:rFonts w:ascii="宋体" w:eastAsia="宋体" w:hAnsi="宋体"/>
          <w:sz w:val="28"/>
          <w:szCs w:val="24"/>
        </w:rPr>
        <w:sectPr w:rsidR="005B715A" w:rsidSect="008E2476">
          <w:pgSz w:w="16838" w:h="11906" w:orient="landscape"/>
          <w:pgMar w:top="1800" w:right="1440" w:bottom="1800" w:left="1440" w:header="851" w:footer="992" w:gutter="0"/>
          <w:cols w:space="425"/>
          <w:docGrid w:type="lines" w:linePitch="312"/>
        </w:sectPr>
      </w:pPr>
    </w:p>
    <w:p w:rsidR="008E2476" w:rsidRDefault="005B715A" w:rsidP="005B715A">
      <w:pPr>
        <w:spacing w:line="360" w:lineRule="auto"/>
        <w:rPr>
          <w:rFonts w:ascii="黑体" w:eastAsia="黑体" w:hAnsi="黑体"/>
          <w:sz w:val="28"/>
          <w:szCs w:val="24"/>
        </w:rPr>
      </w:pPr>
      <w:r w:rsidRPr="005B715A">
        <w:rPr>
          <w:rFonts w:ascii="黑体" w:eastAsia="黑体" w:hAnsi="黑体" w:hint="eastAsia"/>
          <w:sz w:val="28"/>
          <w:szCs w:val="24"/>
        </w:rPr>
        <w:lastRenderedPageBreak/>
        <w:t>附件2</w:t>
      </w:r>
    </w:p>
    <w:p w:rsidR="005B715A" w:rsidRPr="005B715A" w:rsidRDefault="005B715A" w:rsidP="005B715A">
      <w:pPr>
        <w:jc w:val="center"/>
        <w:rPr>
          <w:rFonts w:ascii="Times New Roman" w:eastAsia="黑体" w:hAnsi="Times New Roman" w:cs="Times New Roman"/>
          <w:sz w:val="32"/>
        </w:rPr>
      </w:pPr>
      <w:r w:rsidRPr="005B715A">
        <w:rPr>
          <w:rFonts w:ascii="Times New Roman" w:eastAsia="黑体" w:hAnsi="Times New Roman" w:cs="Times New Roman" w:hint="eastAsia"/>
          <w:sz w:val="32"/>
        </w:rPr>
        <w:t>听证会报名表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1081"/>
        <w:gridCol w:w="1082"/>
        <w:gridCol w:w="338"/>
        <w:gridCol w:w="1420"/>
        <w:gridCol w:w="541"/>
        <w:gridCol w:w="880"/>
        <w:gridCol w:w="1421"/>
      </w:tblGrid>
      <w:tr w:rsidR="005B715A" w:rsidRPr="005B715A" w:rsidTr="005B715A">
        <w:trPr>
          <w:trHeight w:val="567"/>
        </w:trPr>
        <w:tc>
          <w:tcPr>
            <w:tcW w:w="1759" w:type="dxa"/>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姓名</w:t>
            </w:r>
          </w:p>
        </w:tc>
        <w:tc>
          <w:tcPr>
            <w:tcW w:w="1081" w:type="dxa"/>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4"/>
                <w:szCs w:val="24"/>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性别</w:t>
            </w:r>
          </w:p>
        </w:tc>
        <w:tc>
          <w:tcPr>
            <w:tcW w:w="1420" w:type="dxa"/>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民族</w:t>
            </w:r>
          </w:p>
        </w:tc>
        <w:tc>
          <w:tcPr>
            <w:tcW w:w="1421" w:type="dxa"/>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4"/>
                <w:szCs w:val="24"/>
              </w:rPr>
            </w:pPr>
          </w:p>
        </w:tc>
      </w:tr>
      <w:tr w:rsidR="005B715A" w:rsidRPr="005B715A" w:rsidTr="005B715A">
        <w:trPr>
          <w:trHeight w:val="567"/>
        </w:trPr>
        <w:tc>
          <w:tcPr>
            <w:tcW w:w="1759" w:type="dxa"/>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文化程度</w:t>
            </w:r>
          </w:p>
        </w:tc>
        <w:tc>
          <w:tcPr>
            <w:tcW w:w="1081" w:type="dxa"/>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4"/>
                <w:szCs w:val="24"/>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职业</w:t>
            </w:r>
          </w:p>
        </w:tc>
        <w:tc>
          <w:tcPr>
            <w:tcW w:w="1420" w:type="dxa"/>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年龄</w:t>
            </w:r>
          </w:p>
        </w:tc>
        <w:tc>
          <w:tcPr>
            <w:tcW w:w="1421" w:type="dxa"/>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4"/>
                <w:szCs w:val="24"/>
              </w:rPr>
            </w:pPr>
          </w:p>
        </w:tc>
      </w:tr>
      <w:tr w:rsidR="005B715A" w:rsidRPr="005B715A" w:rsidTr="005B715A">
        <w:trPr>
          <w:trHeight w:val="567"/>
        </w:trPr>
        <w:tc>
          <w:tcPr>
            <w:tcW w:w="1759" w:type="dxa"/>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身份证号码</w:t>
            </w:r>
          </w:p>
        </w:tc>
        <w:tc>
          <w:tcPr>
            <w:tcW w:w="6763" w:type="dxa"/>
            <w:gridSpan w:val="7"/>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4"/>
                <w:szCs w:val="24"/>
              </w:rPr>
            </w:pPr>
          </w:p>
        </w:tc>
      </w:tr>
      <w:tr w:rsidR="005B715A" w:rsidRPr="005B715A" w:rsidTr="005B715A">
        <w:trPr>
          <w:trHeight w:val="567"/>
        </w:trPr>
        <w:tc>
          <w:tcPr>
            <w:tcW w:w="1759" w:type="dxa"/>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工作单位</w:t>
            </w:r>
          </w:p>
        </w:tc>
        <w:tc>
          <w:tcPr>
            <w:tcW w:w="2501" w:type="dxa"/>
            <w:gridSpan w:val="3"/>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职务</w:t>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4"/>
                <w:szCs w:val="24"/>
              </w:rPr>
            </w:pPr>
          </w:p>
        </w:tc>
      </w:tr>
      <w:tr w:rsidR="005B715A" w:rsidRPr="005B715A" w:rsidTr="005B715A">
        <w:trPr>
          <w:trHeight w:val="567"/>
        </w:trPr>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联系方式</w:t>
            </w:r>
          </w:p>
        </w:tc>
        <w:tc>
          <w:tcPr>
            <w:tcW w:w="1081" w:type="dxa"/>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地址</w:t>
            </w:r>
          </w:p>
        </w:tc>
        <w:tc>
          <w:tcPr>
            <w:tcW w:w="5682" w:type="dxa"/>
            <w:gridSpan w:val="6"/>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4"/>
                <w:szCs w:val="24"/>
              </w:rPr>
            </w:pPr>
          </w:p>
        </w:tc>
      </w:tr>
      <w:tr w:rsidR="005B715A" w:rsidRPr="005B715A" w:rsidTr="005B715A">
        <w:trPr>
          <w:trHeight w:val="567"/>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widowControl/>
              <w:jc w:val="left"/>
              <w:rPr>
                <w:rFonts w:ascii="Times New Roman" w:eastAsia="仿宋_GB2312" w:hAnsi="Times New Roman" w:cs="Times New Roman"/>
                <w:kern w:val="0"/>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电话</w:t>
            </w:r>
          </w:p>
        </w:tc>
        <w:tc>
          <w:tcPr>
            <w:tcW w:w="5682" w:type="dxa"/>
            <w:gridSpan w:val="6"/>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4"/>
                <w:szCs w:val="24"/>
              </w:rPr>
            </w:pPr>
          </w:p>
        </w:tc>
      </w:tr>
      <w:tr w:rsidR="005B715A" w:rsidRPr="005B715A" w:rsidTr="005B715A">
        <w:trPr>
          <w:trHeight w:val="567"/>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widowControl/>
              <w:jc w:val="left"/>
              <w:rPr>
                <w:rFonts w:ascii="Times New Roman" w:eastAsia="仿宋_GB2312" w:hAnsi="Times New Roman" w:cs="Times New Roman"/>
                <w:kern w:val="0"/>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邮箱</w:t>
            </w:r>
          </w:p>
        </w:tc>
        <w:tc>
          <w:tcPr>
            <w:tcW w:w="5682" w:type="dxa"/>
            <w:gridSpan w:val="6"/>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4"/>
                <w:szCs w:val="24"/>
              </w:rPr>
            </w:pPr>
          </w:p>
        </w:tc>
      </w:tr>
      <w:tr w:rsidR="005B715A" w:rsidRPr="005B715A" w:rsidTr="005B715A">
        <w:trPr>
          <w:trHeight w:val="567"/>
        </w:trPr>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8"/>
                <w:szCs w:val="28"/>
              </w:rPr>
            </w:pPr>
            <w:r w:rsidRPr="005B715A">
              <w:rPr>
                <w:rFonts w:ascii="Times New Roman" w:eastAsia="仿宋_GB2312" w:hAnsi="Times New Roman" w:cs="Times New Roman" w:hint="eastAsia"/>
                <w:kern w:val="0"/>
                <w:sz w:val="24"/>
                <w:szCs w:val="24"/>
              </w:rPr>
              <w:t>申请名额类型</w:t>
            </w:r>
            <w:r w:rsidRPr="005B715A">
              <w:rPr>
                <w:rFonts w:ascii="Times New Roman" w:eastAsia="仿宋_GB2312" w:hAnsi="Times New Roman" w:cs="Times New Roman" w:hint="eastAsia"/>
                <w:kern w:val="0"/>
                <w:sz w:val="18"/>
                <w:szCs w:val="18"/>
              </w:rPr>
              <w:t>（在相应类别划</w:t>
            </w:r>
            <w:r w:rsidRPr="005B715A">
              <w:rPr>
                <w:rFonts w:ascii="Times New Roman" w:eastAsia="仿宋_GB2312" w:hAnsi="Times New Roman" w:cs="Times New Roman"/>
                <w:kern w:val="0"/>
                <w:sz w:val="18"/>
                <w:szCs w:val="18"/>
              </w:rPr>
              <w:t>√</w:t>
            </w:r>
            <w:r w:rsidRPr="005B715A">
              <w:rPr>
                <w:rFonts w:ascii="Times New Roman" w:eastAsia="仿宋_GB2312" w:hAnsi="Times New Roman" w:cs="Times New Roman" w:hint="eastAsia"/>
                <w:kern w:val="0"/>
                <w:sz w:val="18"/>
                <w:szCs w:val="18"/>
              </w:rPr>
              <w:t>）</w:t>
            </w:r>
          </w:p>
        </w:tc>
        <w:tc>
          <w:tcPr>
            <w:tcW w:w="2163" w:type="dxa"/>
            <w:gridSpan w:val="2"/>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8"/>
                <w:szCs w:val="28"/>
              </w:rPr>
            </w:pPr>
            <w:r w:rsidRPr="005B715A">
              <w:rPr>
                <w:rFonts w:ascii="Times New Roman" w:eastAsia="仿宋_GB2312" w:hAnsi="Times New Roman" w:cs="Times New Roman" w:hint="eastAsia"/>
                <w:kern w:val="0"/>
                <w:sz w:val="24"/>
                <w:szCs w:val="24"/>
              </w:rPr>
              <w:t>利害关系人代表</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8"/>
                <w:szCs w:val="28"/>
              </w:rPr>
            </w:pPr>
            <w:r w:rsidRPr="005B715A">
              <w:rPr>
                <w:rFonts w:ascii="Times New Roman" w:eastAsia="仿宋_GB2312" w:hAnsi="Times New Roman" w:cs="Times New Roman" w:hint="eastAsia"/>
                <w:kern w:val="0"/>
                <w:sz w:val="24"/>
                <w:szCs w:val="24"/>
              </w:rPr>
              <w:t>社会普通公众代表</w:t>
            </w:r>
          </w:p>
        </w:tc>
        <w:tc>
          <w:tcPr>
            <w:tcW w:w="2301" w:type="dxa"/>
            <w:gridSpan w:val="2"/>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8"/>
                <w:szCs w:val="28"/>
              </w:rPr>
            </w:pPr>
            <w:r w:rsidRPr="005B715A">
              <w:rPr>
                <w:rFonts w:ascii="Times New Roman" w:eastAsia="仿宋_GB2312" w:hAnsi="Times New Roman" w:cs="Times New Roman" w:hint="eastAsia"/>
                <w:kern w:val="0"/>
                <w:sz w:val="24"/>
                <w:szCs w:val="24"/>
              </w:rPr>
              <w:t>旁听人</w:t>
            </w:r>
          </w:p>
        </w:tc>
      </w:tr>
      <w:tr w:rsidR="005B715A" w:rsidRPr="005B715A" w:rsidTr="005B715A">
        <w:trPr>
          <w:trHeight w:val="422"/>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widowControl/>
              <w:jc w:val="left"/>
              <w:rPr>
                <w:rFonts w:ascii="Times New Roman" w:eastAsia="仿宋_GB2312" w:hAnsi="Times New Roman" w:cs="Times New Roman"/>
                <w:kern w:val="0"/>
                <w:sz w:val="28"/>
                <w:szCs w:val="28"/>
              </w:rPr>
            </w:pP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8"/>
                <w:szCs w:val="28"/>
              </w:rPr>
            </w:pPr>
          </w:p>
        </w:tc>
        <w:tc>
          <w:tcPr>
            <w:tcW w:w="2299" w:type="dxa"/>
            <w:gridSpan w:val="3"/>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8"/>
                <w:szCs w:val="28"/>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8"/>
                <w:szCs w:val="28"/>
              </w:rPr>
            </w:pPr>
          </w:p>
        </w:tc>
      </w:tr>
      <w:tr w:rsidR="005B715A" w:rsidRPr="005B715A" w:rsidTr="005B715A">
        <w:trPr>
          <w:trHeight w:val="3430"/>
        </w:trPr>
        <w:tc>
          <w:tcPr>
            <w:tcW w:w="1759" w:type="dxa"/>
            <w:tcBorders>
              <w:top w:val="single" w:sz="4" w:space="0" w:color="auto"/>
              <w:left w:val="single" w:sz="4" w:space="0" w:color="auto"/>
              <w:bottom w:val="single" w:sz="4" w:space="0" w:color="auto"/>
              <w:right w:val="single" w:sz="4" w:space="0" w:color="auto"/>
            </w:tcBorders>
            <w:vAlign w:val="center"/>
            <w:hideMark/>
          </w:tcPr>
          <w:p w:rsidR="005B715A" w:rsidRPr="005B715A" w:rsidRDefault="005B715A" w:rsidP="005B715A">
            <w:pPr>
              <w:jc w:val="center"/>
              <w:rPr>
                <w:rFonts w:ascii="Times New Roman" w:eastAsia="仿宋_GB2312" w:hAnsi="Times New Roman" w:cs="Times New Roman"/>
                <w:kern w:val="0"/>
                <w:sz w:val="24"/>
                <w:szCs w:val="24"/>
              </w:rPr>
            </w:pPr>
            <w:r w:rsidRPr="005B715A">
              <w:rPr>
                <w:rFonts w:ascii="Times New Roman" w:eastAsia="仿宋_GB2312" w:hAnsi="Times New Roman" w:cs="Times New Roman" w:hint="eastAsia"/>
                <w:kern w:val="0"/>
                <w:sz w:val="24"/>
                <w:szCs w:val="24"/>
              </w:rPr>
              <w:t>对听证事项的基本观点、意见建议和理由</w:t>
            </w:r>
          </w:p>
        </w:tc>
        <w:tc>
          <w:tcPr>
            <w:tcW w:w="6763" w:type="dxa"/>
            <w:gridSpan w:val="7"/>
            <w:tcBorders>
              <w:top w:val="single" w:sz="4" w:space="0" w:color="auto"/>
              <w:left w:val="single" w:sz="4" w:space="0" w:color="auto"/>
              <w:bottom w:val="single" w:sz="4" w:space="0" w:color="auto"/>
              <w:right w:val="single" w:sz="4" w:space="0" w:color="auto"/>
            </w:tcBorders>
            <w:vAlign w:val="center"/>
          </w:tcPr>
          <w:p w:rsidR="005B715A" w:rsidRPr="005B715A" w:rsidRDefault="005B715A" w:rsidP="005B715A">
            <w:pPr>
              <w:jc w:val="center"/>
              <w:rPr>
                <w:rFonts w:ascii="Times New Roman" w:eastAsia="仿宋_GB2312" w:hAnsi="Times New Roman" w:cs="Times New Roman"/>
                <w:kern w:val="0"/>
                <w:sz w:val="24"/>
                <w:szCs w:val="24"/>
              </w:rPr>
            </w:pPr>
          </w:p>
        </w:tc>
      </w:tr>
    </w:tbl>
    <w:p w:rsidR="005B715A" w:rsidRPr="005B715A" w:rsidRDefault="005B715A" w:rsidP="005B715A">
      <w:pPr>
        <w:jc w:val="left"/>
        <w:rPr>
          <w:rFonts w:ascii="Times New Roman" w:eastAsia="宋体" w:hAnsi="Times New Roman" w:cs="Times New Roman"/>
        </w:rPr>
      </w:pPr>
    </w:p>
    <w:p w:rsidR="005B715A" w:rsidRPr="005B715A" w:rsidRDefault="005B715A" w:rsidP="005B715A">
      <w:pPr>
        <w:rPr>
          <w:rFonts w:ascii="Calibri" w:eastAsia="宋体" w:hAnsi="Calibri" w:cs="Times New Roman"/>
          <w:sz w:val="32"/>
        </w:rPr>
      </w:pPr>
    </w:p>
    <w:p w:rsidR="005B715A" w:rsidRPr="005B715A" w:rsidRDefault="005B715A" w:rsidP="005B715A">
      <w:pPr>
        <w:spacing w:line="360" w:lineRule="auto"/>
        <w:rPr>
          <w:rFonts w:ascii="黑体" w:eastAsia="黑体" w:hAnsi="黑体"/>
          <w:sz w:val="28"/>
          <w:szCs w:val="24"/>
        </w:rPr>
      </w:pPr>
      <w:r>
        <w:rPr>
          <w:rFonts w:ascii="黑体" w:eastAsia="黑体" w:hAnsi="黑体" w:hint="eastAsia"/>
          <w:sz w:val="28"/>
          <w:szCs w:val="24"/>
        </w:rPr>
        <w:t>（附身份证复印件）</w:t>
      </w:r>
    </w:p>
    <w:sectPr w:rsidR="005B715A" w:rsidRPr="005B715A" w:rsidSect="005B71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8A" w:rsidRDefault="00B50A8A" w:rsidP="00DB4601">
      <w:r>
        <w:separator/>
      </w:r>
    </w:p>
  </w:endnote>
  <w:endnote w:type="continuationSeparator" w:id="0">
    <w:p w:rsidR="00B50A8A" w:rsidRDefault="00B50A8A" w:rsidP="00DB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altName w:val="Helvetica Neue"/>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8A" w:rsidRDefault="00B50A8A" w:rsidP="00DB4601">
      <w:r>
        <w:separator/>
      </w:r>
    </w:p>
  </w:footnote>
  <w:footnote w:type="continuationSeparator" w:id="0">
    <w:p w:rsidR="00B50A8A" w:rsidRDefault="00B50A8A" w:rsidP="00DB4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DD"/>
    <w:rsid w:val="00170954"/>
    <w:rsid w:val="001C04BA"/>
    <w:rsid w:val="001C3F1F"/>
    <w:rsid w:val="00223D33"/>
    <w:rsid w:val="00264E85"/>
    <w:rsid w:val="0031692D"/>
    <w:rsid w:val="003916E2"/>
    <w:rsid w:val="003A4368"/>
    <w:rsid w:val="003E3271"/>
    <w:rsid w:val="004A14D1"/>
    <w:rsid w:val="004D14B9"/>
    <w:rsid w:val="005110B5"/>
    <w:rsid w:val="005B715A"/>
    <w:rsid w:val="00603958"/>
    <w:rsid w:val="00617BBF"/>
    <w:rsid w:val="00777872"/>
    <w:rsid w:val="00822400"/>
    <w:rsid w:val="00896CDD"/>
    <w:rsid w:val="008E2476"/>
    <w:rsid w:val="008E5FD3"/>
    <w:rsid w:val="0099209D"/>
    <w:rsid w:val="00A06791"/>
    <w:rsid w:val="00A910E3"/>
    <w:rsid w:val="00AA27C6"/>
    <w:rsid w:val="00B50A8A"/>
    <w:rsid w:val="00B66EEC"/>
    <w:rsid w:val="00BE3768"/>
    <w:rsid w:val="00C350A5"/>
    <w:rsid w:val="00DB4601"/>
    <w:rsid w:val="00DC5914"/>
    <w:rsid w:val="00DE5E9B"/>
    <w:rsid w:val="00E01AF3"/>
    <w:rsid w:val="00E92ED1"/>
    <w:rsid w:val="00EA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62AD8"/>
  <w15:chartTrackingRefBased/>
  <w15:docId w15:val="{D5E133A1-A680-41F6-907E-BE5BEABD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6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4601"/>
    <w:rPr>
      <w:sz w:val="18"/>
      <w:szCs w:val="18"/>
    </w:rPr>
  </w:style>
  <w:style w:type="paragraph" w:styleId="a5">
    <w:name w:val="footer"/>
    <w:basedOn w:val="a"/>
    <w:link w:val="a6"/>
    <w:uiPriority w:val="99"/>
    <w:unhideWhenUsed/>
    <w:rsid w:val="00DB4601"/>
    <w:pPr>
      <w:tabs>
        <w:tab w:val="center" w:pos="4153"/>
        <w:tab w:val="right" w:pos="8306"/>
      </w:tabs>
      <w:snapToGrid w:val="0"/>
      <w:jc w:val="left"/>
    </w:pPr>
    <w:rPr>
      <w:sz w:val="18"/>
      <w:szCs w:val="18"/>
    </w:rPr>
  </w:style>
  <w:style w:type="character" w:customStyle="1" w:styleId="a6">
    <w:name w:val="页脚 字符"/>
    <w:basedOn w:val="a0"/>
    <w:link w:val="a5"/>
    <w:uiPriority w:val="99"/>
    <w:rsid w:val="00DB4601"/>
    <w:rPr>
      <w:sz w:val="18"/>
      <w:szCs w:val="18"/>
    </w:rPr>
  </w:style>
  <w:style w:type="paragraph" w:styleId="a7">
    <w:name w:val="Title"/>
    <w:basedOn w:val="a"/>
    <w:next w:val="a"/>
    <w:link w:val="a8"/>
    <w:uiPriority w:val="10"/>
    <w:qFormat/>
    <w:rsid w:val="003916E2"/>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3916E2"/>
    <w:rPr>
      <w:rFonts w:asciiTheme="majorHAnsi" w:eastAsiaTheme="majorEastAsia" w:hAnsiTheme="majorHAnsi" w:cstheme="majorBidi"/>
      <w:b/>
      <w:bCs/>
      <w:sz w:val="32"/>
      <w:szCs w:val="32"/>
    </w:rPr>
  </w:style>
  <w:style w:type="paragraph" w:styleId="a9">
    <w:name w:val="Balloon Text"/>
    <w:basedOn w:val="a"/>
    <w:link w:val="aa"/>
    <w:uiPriority w:val="99"/>
    <w:semiHidden/>
    <w:unhideWhenUsed/>
    <w:rsid w:val="0099209D"/>
    <w:rPr>
      <w:sz w:val="18"/>
      <w:szCs w:val="18"/>
    </w:rPr>
  </w:style>
  <w:style w:type="character" w:customStyle="1" w:styleId="aa">
    <w:name w:val="批注框文本 字符"/>
    <w:basedOn w:val="a0"/>
    <w:link w:val="a9"/>
    <w:uiPriority w:val="99"/>
    <w:semiHidden/>
    <w:rsid w:val="009920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7858">
      <w:bodyDiv w:val="1"/>
      <w:marLeft w:val="0"/>
      <w:marRight w:val="0"/>
      <w:marTop w:val="0"/>
      <w:marBottom w:val="0"/>
      <w:divBdr>
        <w:top w:val="none" w:sz="0" w:space="0" w:color="auto"/>
        <w:left w:val="none" w:sz="0" w:space="0" w:color="auto"/>
        <w:bottom w:val="none" w:sz="0" w:space="0" w:color="auto"/>
        <w:right w:val="none" w:sz="0" w:space="0" w:color="auto"/>
      </w:divBdr>
    </w:div>
    <w:div w:id="961619171">
      <w:bodyDiv w:val="1"/>
      <w:marLeft w:val="0"/>
      <w:marRight w:val="0"/>
      <w:marTop w:val="0"/>
      <w:marBottom w:val="0"/>
      <w:divBdr>
        <w:top w:val="none" w:sz="0" w:space="0" w:color="auto"/>
        <w:left w:val="none" w:sz="0" w:space="0" w:color="auto"/>
        <w:bottom w:val="none" w:sz="0" w:space="0" w:color="auto"/>
        <w:right w:val="none" w:sz="0" w:space="0" w:color="auto"/>
      </w:divBdr>
    </w:div>
    <w:div w:id="12687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5848-C2EB-4E55-B2D7-6CE14CCB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dc:creator>
  <cp:keywords/>
  <dc:description/>
  <cp:lastModifiedBy>GX</cp:lastModifiedBy>
  <cp:revision>17</cp:revision>
  <dcterms:created xsi:type="dcterms:W3CDTF">2023-10-07T03:15:00Z</dcterms:created>
  <dcterms:modified xsi:type="dcterms:W3CDTF">2023-10-09T03:03:00Z</dcterms:modified>
</cp:coreProperties>
</file>